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2CEAD" w14:textId="09C96AC0" w:rsidR="00A470DA" w:rsidRPr="005C5756" w:rsidRDefault="006678DD" w:rsidP="00A470DA">
      <w:pPr>
        <w:pStyle w:val="a4"/>
        <w:widowControl w:val="0"/>
        <w:tabs>
          <w:tab w:val="clear" w:pos="4513"/>
          <w:tab w:val="clear" w:pos="9026"/>
          <w:tab w:val="left" w:pos="6289"/>
        </w:tabs>
        <w:snapToGrid/>
        <w:spacing w:after="0"/>
        <w:rPr>
          <w:rFonts w:ascii="Arial" w:hAnsi="Arial"/>
          <w:b/>
          <w:i/>
          <w:sz w:val="32"/>
          <w:lang w:val="sv-SE" w:eastAsia="ko-KR"/>
        </w:rPr>
      </w:pPr>
      <w:r>
        <w:rPr>
          <w:rFonts w:ascii="Arial" w:hAnsi="Arial"/>
          <w:b/>
          <w:noProof/>
          <w:sz w:val="24"/>
          <w:lang w:val="en-US"/>
        </w:rPr>
        <w:t>i</w:t>
      </w:r>
      <w:r w:rsidR="00A470DA" w:rsidRPr="002510A6">
        <w:rPr>
          <w:rFonts w:ascii="Arial" w:hAnsi="Arial"/>
          <w:b/>
          <w:noProof/>
          <w:sz w:val="24"/>
          <w:lang w:val="en-US"/>
        </w:rPr>
        <w:t>3GPP T</w:t>
      </w:r>
      <w:bookmarkStart w:id="0" w:name="_Ref452454252"/>
      <w:bookmarkEnd w:id="0"/>
      <w:r w:rsidR="00A470DA" w:rsidRPr="002510A6">
        <w:rPr>
          <w:rFonts w:ascii="Arial" w:hAnsi="Arial"/>
          <w:b/>
          <w:noProof/>
          <w:sz w:val="24"/>
          <w:lang w:val="en-US"/>
        </w:rPr>
        <w:t>SG-RAN WG</w:t>
      </w:r>
      <w:r w:rsidR="00A470DA" w:rsidRPr="002510A6">
        <w:rPr>
          <w:rFonts w:ascii="Arial" w:hAnsi="Arial" w:hint="eastAsia"/>
          <w:b/>
          <w:noProof/>
          <w:sz w:val="24"/>
          <w:lang w:val="en-US"/>
        </w:rPr>
        <w:t>2</w:t>
      </w:r>
      <w:r w:rsidR="00A470DA" w:rsidRPr="002510A6">
        <w:rPr>
          <w:rFonts w:ascii="Arial" w:hAnsi="Arial"/>
          <w:b/>
          <w:noProof/>
          <w:sz w:val="24"/>
          <w:lang w:val="en-US"/>
        </w:rPr>
        <w:t xml:space="preserve"> </w:t>
      </w:r>
      <w:r w:rsidR="00A470DA">
        <w:rPr>
          <w:rFonts w:ascii="Arial" w:hAnsi="Arial" w:hint="eastAsia"/>
          <w:b/>
          <w:noProof/>
          <w:sz w:val="24"/>
          <w:lang w:val="en-US" w:eastAsia="ko-KR"/>
        </w:rPr>
        <w:t>#</w:t>
      </w:r>
      <w:r w:rsidR="00A470DA">
        <w:rPr>
          <w:rFonts w:ascii="Arial" w:hAnsi="Arial"/>
          <w:b/>
          <w:noProof/>
          <w:sz w:val="24"/>
          <w:lang w:val="en-US" w:eastAsia="ko-KR"/>
        </w:rPr>
        <w:t>105bis</w:t>
      </w:r>
      <w:r w:rsidR="00A470DA">
        <w:rPr>
          <w:b/>
          <w:sz w:val="24"/>
          <w:lang w:val="sv-SE"/>
        </w:rPr>
        <w:tab/>
      </w:r>
      <w:r w:rsidR="00A470DA">
        <w:rPr>
          <w:b/>
          <w:sz w:val="24"/>
          <w:lang w:val="sv-SE"/>
        </w:rPr>
        <w:tab/>
      </w:r>
      <w:r w:rsidR="00A470DA">
        <w:rPr>
          <w:b/>
          <w:sz w:val="24"/>
          <w:lang w:val="sv-SE"/>
        </w:rPr>
        <w:tab/>
      </w:r>
      <w:r w:rsidR="00A470DA">
        <w:rPr>
          <w:rFonts w:hint="eastAsia"/>
          <w:b/>
          <w:sz w:val="24"/>
          <w:lang w:val="sv-SE" w:eastAsia="ko-KR"/>
        </w:rPr>
        <w:t xml:space="preserve"> </w:t>
      </w:r>
      <w:r w:rsidR="003C3522">
        <w:rPr>
          <w:b/>
          <w:sz w:val="24"/>
          <w:lang w:val="sv-SE" w:eastAsia="ko-KR"/>
        </w:rPr>
        <w:t xml:space="preserve">     </w:t>
      </w:r>
      <w:bookmarkStart w:id="1" w:name="_GoBack"/>
      <w:bookmarkEnd w:id="1"/>
      <w:r w:rsidR="003C3522" w:rsidRPr="003C3522">
        <w:rPr>
          <w:rFonts w:ascii="Arial" w:hAnsi="Arial"/>
          <w:b/>
          <w:i/>
          <w:sz w:val="24"/>
          <w:lang w:val="sv-SE" w:eastAsia="ko-KR"/>
        </w:rPr>
        <w:t>R2-1905157</w:t>
      </w:r>
    </w:p>
    <w:p w14:paraId="340FAEF8" w14:textId="77777777" w:rsidR="00A470DA" w:rsidRDefault="00A470DA" w:rsidP="00A470DA">
      <w:pPr>
        <w:pStyle w:val="CRCoverPage"/>
        <w:tabs>
          <w:tab w:val="right" w:pos="9639"/>
        </w:tabs>
        <w:spacing w:after="0"/>
        <w:rPr>
          <w:b/>
          <w:noProof/>
          <w:sz w:val="24"/>
          <w:lang w:val="en-US"/>
        </w:rPr>
      </w:pPr>
      <w:r>
        <w:rPr>
          <w:rFonts w:cs="Arial"/>
          <w:b/>
          <w:sz w:val="24"/>
          <w:szCs w:val="28"/>
          <w:lang w:val="pt-PT"/>
        </w:rPr>
        <w:t>Xi’an, China, April 8</w:t>
      </w:r>
      <w:r w:rsidRPr="00B36400">
        <w:rPr>
          <w:rFonts w:cs="Arial"/>
          <w:b/>
          <w:sz w:val="24"/>
          <w:szCs w:val="28"/>
          <w:lang w:val="pt-PT"/>
        </w:rPr>
        <w:t>th</w:t>
      </w:r>
      <w:r>
        <w:rPr>
          <w:rFonts w:cs="Arial"/>
          <w:b/>
          <w:sz w:val="24"/>
          <w:szCs w:val="28"/>
          <w:lang w:val="pt-PT"/>
        </w:rPr>
        <w:t xml:space="preserve"> – 12t</w:t>
      </w:r>
      <w:r w:rsidRPr="00B36400">
        <w:rPr>
          <w:rFonts w:cs="Arial"/>
          <w:b/>
          <w:sz w:val="24"/>
          <w:szCs w:val="28"/>
          <w:lang w:val="pt-PT"/>
        </w:rPr>
        <w:t>h</w:t>
      </w:r>
      <w:r>
        <w:rPr>
          <w:rFonts w:cs="Arial"/>
          <w:b/>
          <w:sz w:val="24"/>
          <w:szCs w:val="28"/>
          <w:lang w:val="pt-PT"/>
        </w:rPr>
        <w:t>, 2019</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19D77888" w:rsidR="006133EF" w:rsidRPr="00DB491B" w:rsidRDefault="006133EF" w:rsidP="006133EF">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Agenda Item</w:t>
      </w:r>
      <w:r w:rsidRPr="00DB491B">
        <w:rPr>
          <w:rFonts w:ascii="Arial" w:hAnsi="Arial" w:cs="Arial"/>
          <w:b/>
          <w:noProof/>
          <w:sz w:val="24"/>
          <w:szCs w:val="28"/>
          <w:lang w:val="en-US" w:eastAsia="ko-KR"/>
        </w:rPr>
        <w:tab/>
        <w:t xml:space="preserve">: </w:t>
      </w:r>
      <w:r w:rsidR="00B50DF4">
        <w:rPr>
          <w:rFonts w:ascii="Arial" w:hAnsi="Arial" w:cs="Arial"/>
          <w:b/>
          <w:noProof/>
          <w:sz w:val="24"/>
          <w:szCs w:val="28"/>
          <w:lang w:val="en-US" w:eastAsia="ko-KR"/>
        </w:rPr>
        <w:t>11.10.</w:t>
      </w:r>
      <w:r w:rsidR="00A470DA">
        <w:rPr>
          <w:rFonts w:ascii="Arial" w:hAnsi="Arial" w:cs="Arial"/>
          <w:b/>
          <w:noProof/>
          <w:sz w:val="24"/>
          <w:szCs w:val="28"/>
          <w:lang w:val="en-US" w:eastAsia="ko-KR"/>
        </w:rPr>
        <w:t>3</w:t>
      </w:r>
      <w:r w:rsidR="00C31E68" w:rsidRPr="00DB491B">
        <w:rPr>
          <w:rFonts w:ascii="Arial" w:hAnsi="Arial" w:cs="Arial"/>
          <w:b/>
          <w:noProof/>
          <w:sz w:val="24"/>
          <w:szCs w:val="28"/>
          <w:lang w:val="en-US" w:eastAsia="ko-KR"/>
        </w:rPr>
        <w:tab/>
        <w:t xml:space="preserve"> </w:t>
      </w:r>
      <w:r w:rsidR="00B75867" w:rsidRPr="00DB491B">
        <w:rPr>
          <w:rFonts w:ascii="Arial" w:hAnsi="Arial" w:cs="Arial"/>
          <w:b/>
          <w:noProof/>
          <w:sz w:val="24"/>
          <w:szCs w:val="28"/>
          <w:lang w:val="en-US" w:eastAsia="ko-KR"/>
        </w:rPr>
        <w:t>(</w:t>
      </w:r>
      <w:r w:rsidR="00B50DF4" w:rsidRPr="00B50DF4">
        <w:rPr>
          <w:rFonts w:ascii="Arial" w:hAnsi="Arial" w:cs="Arial"/>
          <w:b/>
          <w:noProof/>
          <w:sz w:val="24"/>
          <w:szCs w:val="28"/>
          <w:lang w:val="en-US" w:eastAsia="ko-KR"/>
        </w:rPr>
        <w:t>LTE_NR_DC_CA_enh-Core</w:t>
      </w:r>
      <w:r w:rsidR="00B75867" w:rsidRPr="00DB491B">
        <w:rPr>
          <w:rFonts w:ascii="Arial" w:hAnsi="Arial" w:cs="Arial"/>
          <w:b/>
          <w:noProof/>
          <w:sz w:val="24"/>
          <w:szCs w:val="28"/>
          <w:lang w:val="en-US" w:eastAsia="ko-KR"/>
        </w:rPr>
        <w:t>)</w:t>
      </w:r>
    </w:p>
    <w:p w14:paraId="4293D978" w14:textId="27ACC370" w:rsidR="00215D97" w:rsidRPr="00DB491B" w:rsidRDefault="00215D97"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Source</w:t>
      </w:r>
      <w:r w:rsidRPr="00DB491B">
        <w:rPr>
          <w:rFonts w:ascii="Arial" w:hAnsi="Arial" w:cs="Arial"/>
          <w:b/>
          <w:noProof/>
          <w:sz w:val="24"/>
          <w:szCs w:val="28"/>
          <w:lang w:val="en-US" w:eastAsia="ko-KR"/>
        </w:rPr>
        <w:tab/>
        <w:t xml:space="preserve">: </w:t>
      </w:r>
      <w:r w:rsidR="00080C6F" w:rsidRPr="00DB491B">
        <w:rPr>
          <w:rFonts w:ascii="Arial" w:hAnsi="Arial" w:cs="Arial"/>
          <w:b/>
          <w:noProof/>
          <w:sz w:val="24"/>
          <w:szCs w:val="28"/>
          <w:lang w:val="en-US" w:eastAsia="ko-KR"/>
        </w:rPr>
        <w:t>LG Electronics Inc.</w:t>
      </w:r>
    </w:p>
    <w:p w14:paraId="3BE3A26C" w14:textId="2A9FA791" w:rsidR="00A470DA"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Title</w:t>
      </w:r>
      <w:r w:rsidRPr="00DB491B">
        <w:rPr>
          <w:rFonts w:ascii="Arial" w:hAnsi="Arial" w:cs="Arial"/>
          <w:b/>
          <w:noProof/>
          <w:sz w:val="24"/>
          <w:szCs w:val="28"/>
          <w:lang w:val="en-US" w:eastAsia="ko-KR"/>
        </w:rPr>
        <w:tab/>
        <w:t xml:space="preserve">: </w:t>
      </w:r>
      <w:r w:rsidR="006B0264">
        <w:rPr>
          <w:rFonts w:ascii="Arial" w:hAnsi="Arial" w:cs="Arial"/>
          <w:b/>
          <w:noProof/>
          <w:sz w:val="24"/>
          <w:szCs w:val="28"/>
          <w:lang w:val="en-US" w:eastAsia="ko-KR"/>
        </w:rPr>
        <w:t>The way to aviod side effects of solution 2 in RRC inactive</w:t>
      </w:r>
      <w:r w:rsidR="00A470DA" w:rsidRPr="00DB491B">
        <w:rPr>
          <w:rFonts w:ascii="Arial" w:hAnsi="Arial" w:cs="Arial"/>
          <w:b/>
          <w:noProof/>
          <w:sz w:val="24"/>
          <w:szCs w:val="28"/>
          <w:lang w:val="en-US" w:eastAsia="ko-KR"/>
        </w:rPr>
        <w:t xml:space="preserve"> </w:t>
      </w:r>
    </w:p>
    <w:p w14:paraId="5BFD0438" w14:textId="26DAEACB" w:rsidR="00215D97" w:rsidRPr="00DB491B"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Document for</w:t>
      </w:r>
      <w:r w:rsidRPr="00DB491B">
        <w:rPr>
          <w:rFonts w:ascii="Arial" w:hAnsi="Arial" w:cs="Arial"/>
          <w:b/>
          <w:noProof/>
          <w:sz w:val="24"/>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7AB5061" w14:textId="47413811" w:rsidR="00D52D7A" w:rsidRDefault="00D52D7A" w:rsidP="001E0A20">
      <w:r>
        <w:rPr>
          <w:rFonts w:hint="eastAsia"/>
          <w:lang w:eastAsia="ko-KR"/>
        </w:rPr>
        <w:t xml:space="preserve">RAN2 have email </w:t>
      </w:r>
      <w:r>
        <w:rPr>
          <w:lang w:eastAsia="ko-KR"/>
        </w:rPr>
        <w:t xml:space="preserve">discussion [1] </w:t>
      </w:r>
      <w:r>
        <w:t xml:space="preserve">to identify the different options for early measurements during from RRC IDLE mode or RRC inactive mode to RRC connected mode. </w:t>
      </w:r>
      <w:r w:rsidR="007A0397">
        <w:t>For solution 1 and 2</w:t>
      </w:r>
      <w:r w:rsidR="007A3EB0">
        <w:t xml:space="preserve"> for RRC inactive addressed in [1], the followings can be observed</w:t>
      </w:r>
      <w:r w:rsidR="007A0397">
        <w:t xml:space="preserve"> from the email discussion</w:t>
      </w:r>
      <w:r w:rsidR="007A3EB0">
        <w:t>:</w:t>
      </w:r>
    </w:p>
    <w:p w14:paraId="5A3D08AF" w14:textId="77777777" w:rsidR="006F1711" w:rsidRDefault="006F1711" w:rsidP="006F1711">
      <w:pPr>
        <w:rPr>
          <w:lang w:eastAsia="ko-KR"/>
        </w:rPr>
      </w:pPr>
      <w:r>
        <w:rPr>
          <w:lang w:eastAsia="ko-KR"/>
        </w:rPr>
        <w:t xml:space="preserve">The solution 1 is LTE Rel-15 </w:t>
      </w:r>
      <w:proofErr w:type="spellStart"/>
      <w:r>
        <w:rPr>
          <w:lang w:eastAsia="ko-KR"/>
        </w:rPr>
        <w:t>euCA</w:t>
      </w:r>
      <w:proofErr w:type="spellEnd"/>
      <w:r>
        <w:rPr>
          <w:lang w:eastAsia="ko-KR"/>
        </w:rPr>
        <w:t xml:space="preserve"> solution. There is</w:t>
      </w:r>
      <w:r w:rsidRPr="005A445C">
        <w:rPr>
          <w:lang w:eastAsia="ko-KR"/>
        </w:rPr>
        <w:t xml:space="preserve"> no difference in LTE IDLE. </w:t>
      </w:r>
      <w:r>
        <w:rPr>
          <w:lang w:eastAsia="ko-KR"/>
        </w:rPr>
        <w:t>M</w:t>
      </w:r>
      <w:r w:rsidRPr="005A445C">
        <w:rPr>
          <w:lang w:eastAsia="ko-KR"/>
        </w:rPr>
        <w:t xml:space="preserve">ore enhancement can be achieved in RRC inactive </w:t>
      </w:r>
      <w:r>
        <w:rPr>
          <w:lang w:eastAsia="ko-KR"/>
        </w:rPr>
        <w:t xml:space="preserve">when we consider features in RRC inactive mode (e.g. security key is stored in UE inactive AS Context). </w:t>
      </w:r>
    </w:p>
    <w:p w14:paraId="728309DF" w14:textId="73745AC2" w:rsidR="006F1711" w:rsidRPr="00FE734E" w:rsidRDefault="006F1711" w:rsidP="006F1711">
      <w:pPr>
        <w:rPr>
          <w:b/>
          <w:lang w:eastAsia="ko-KR"/>
        </w:rPr>
      </w:pPr>
      <w:r w:rsidRPr="00FE734E">
        <w:rPr>
          <w:b/>
          <w:lang w:eastAsia="ko-KR"/>
        </w:rPr>
        <w:t>Observation</w:t>
      </w:r>
      <w:r w:rsidR="007A3EB0">
        <w:rPr>
          <w:b/>
          <w:lang w:eastAsia="ko-KR"/>
        </w:rPr>
        <w:t xml:space="preserve"> 1</w:t>
      </w:r>
      <w:r w:rsidRPr="00FE734E">
        <w:rPr>
          <w:b/>
          <w:lang w:eastAsia="ko-KR"/>
        </w:rPr>
        <w:t xml:space="preserve">: </w:t>
      </w:r>
      <w:r w:rsidR="00D34F6E">
        <w:rPr>
          <w:b/>
          <w:lang w:eastAsia="ko-KR"/>
        </w:rPr>
        <w:t xml:space="preserve">The </w:t>
      </w:r>
      <w:r w:rsidRPr="00FE734E">
        <w:rPr>
          <w:b/>
          <w:lang w:eastAsia="ko-KR"/>
        </w:rPr>
        <w:t xml:space="preserve">solution 1 doesn’t have any enhancement in LTE-15 </w:t>
      </w:r>
      <w:proofErr w:type="spellStart"/>
      <w:r w:rsidRPr="00FE734E">
        <w:rPr>
          <w:b/>
          <w:lang w:eastAsia="ko-KR"/>
        </w:rPr>
        <w:t>euCA</w:t>
      </w:r>
      <w:proofErr w:type="spellEnd"/>
      <w:r w:rsidRPr="00FE734E">
        <w:rPr>
          <w:b/>
          <w:lang w:eastAsia="ko-KR"/>
        </w:rPr>
        <w:t xml:space="preserve"> even if we can consider features in RRC inactive mode.</w:t>
      </w:r>
    </w:p>
    <w:p w14:paraId="5033FE58" w14:textId="2959B3DE" w:rsidR="006F1711" w:rsidRDefault="006F1711" w:rsidP="006F1711">
      <w:pPr>
        <w:rPr>
          <w:lang w:eastAsia="ko-KR"/>
        </w:rPr>
      </w:pPr>
      <w:r>
        <w:rPr>
          <w:lang w:eastAsia="ko-KR"/>
        </w:rPr>
        <w:t>The</w:t>
      </w:r>
      <w:r>
        <w:rPr>
          <w:rFonts w:hint="eastAsia"/>
          <w:lang w:eastAsia="ko-KR"/>
        </w:rPr>
        <w:t xml:space="preserve"> </w:t>
      </w:r>
      <w:r>
        <w:rPr>
          <w:lang w:eastAsia="ko-KR"/>
        </w:rPr>
        <w:t xml:space="preserve">solution 3 has impacts in MSG 1, MSG2 and MSG3. It may requires significant changes and cause inefficiency in RACH procedure </w:t>
      </w:r>
      <w:r w:rsidR="00C122E9">
        <w:rPr>
          <w:lang w:eastAsia="ko-KR"/>
        </w:rPr>
        <w:t xml:space="preserve">due to </w:t>
      </w:r>
      <w:r>
        <w:rPr>
          <w:lang w:eastAsia="ko-KR"/>
        </w:rPr>
        <w:t>size and size variance of measure reporting. M</w:t>
      </w:r>
      <w:r w:rsidRPr="006F1711">
        <w:rPr>
          <w:lang w:eastAsia="ko-KR"/>
        </w:rPr>
        <w:t>easurement report</w:t>
      </w:r>
      <w:r>
        <w:rPr>
          <w:lang w:eastAsia="ko-KR"/>
        </w:rPr>
        <w:t xml:space="preserve"> in MSG3</w:t>
      </w:r>
      <w:r w:rsidRPr="006F1711">
        <w:rPr>
          <w:lang w:eastAsia="ko-KR"/>
        </w:rPr>
        <w:t xml:space="preserve"> </w:t>
      </w:r>
      <w:r>
        <w:rPr>
          <w:lang w:eastAsia="ko-KR"/>
        </w:rPr>
        <w:t>can be</w:t>
      </w:r>
      <w:r w:rsidRPr="006F1711">
        <w:rPr>
          <w:lang w:eastAsia="ko-KR"/>
        </w:rPr>
        <w:t xml:space="preserve"> useless when </w:t>
      </w:r>
      <w:r>
        <w:rPr>
          <w:lang w:eastAsia="ko-KR"/>
        </w:rPr>
        <w:t xml:space="preserve">considering </w:t>
      </w:r>
      <w:r w:rsidRPr="006F1711">
        <w:rPr>
          <w:lang w:eastAsia="ko-KR"/>
        </w:rPr>
        <w:t xml:space="preserve">the network may release the UE into inactive or idle directly after receiving </w:t>
      </w:r>
      <w:proofErr w:type="spellStart"/>
      <w:r w:rsidRPr="007D4EA9">
        <w:rPr>
          <w:i/>
          <w:lang w:eastAsia="ko-KR"/>
        </w:rPr>
        <w:t>RRCResumeRequest</w:t>
      </w:r>
      <w:proofErr w:type="spellEnd"/>
      <w:r w:rsidRPr="006F1711">
        <w:rPr>
          <w:lang w:eastAsia="ko-KR"/>
        </w:rPr>
        <w:t xml:space="preserve"> message, or do not want to configure UE with CA/DC.</w:t>
      </w:r>
    </w:p>
    <w:p w14:paraId="14C47E21" w14:textId="57C25BC1" w:rsidR="00D34F6E" w:rsidRDefault="00D34F6E" w:rsidP="006F1711">
      <w:pPr>
        <w:rPr>
          <w:b/>
          <w:lang w:eastAsia="ko-KR"/>
        </w:rPr>
      </w:pPr>
      <w:r w:rsidRPr="00FE734E">
        <w:rPr>
          <w:b/>
          <w:lang w:eastAsia="ko-KR"/>
        </w:rPr>
        <w:t>Observation</w:t>
      </w:r>
      <w:r>
        <w:rPr>
          <w:b/>
          <w:lang w:eastAsia="ko-KR"/>
        </w:rPr>
        <w:t xml:space="preserve"> </w:t>
      </w:r>
      <w:r w:rsidR="007A0397">
        <w:rPr>
          <w:b/>
          <w:lang w:eastAsia="ko-KR"/>
        </w:rPr>
        <w:t>2</w:t>
      </w:r>
      <w:r w:rsidRPr="00FE734E">
        <w:rPr>
          <w:b/>
          <w:lang w:eastAsia="ko-KR"/>
        </w:rPr>
        <w:t xml:space="preserve">: </w:t>
      </w:r>
      <w:r>
        <w:rPr>
          <w:b/>
          <w:lang w:eastAsia="ko-KR"/>
        </w:rPr>
        <w:t>T</w:t>
      </w:r>
      <w:r w:rsidRPr="00FE734E">
        <w:rPr>
          <w:b/>
          <w:lang w:eastAsia="ko-KR"/>
        </w:rPr>
        <w:t xml:space="preserve">he solution </w:t>
      </w:r>
      <w:r>
        <w:rPr>
          <w:b/>
          <w:lang w:eastAsia="ko-KR"/>
        </w:rPr>
        <w:t>3</w:t>
      </w:r>
      <w:r w:rsidRPr="00FE734E">
        <w:rPr>
          <w:b/>
          <w:lang w:eastAsia="ko-KR"/>
        </w:rPr>
        <w:t xml:space="preserve"> ha</w:t>
      </w:r>
      <w:r>
        <w:rPr>
          <w:b/>
          <w:lang w:eastAsia="ko-KR"/>
        </w:rPr>
        <w:t>s</w:t>
      </w:r>
      <w:r w:rsidRPr="00FE734E">
        <w:rPr>
          <w:b/>
          <w:lang w:eastAsia="ko-KR"/>
        </w:rPr>
        <w:t xml:space="preserve"> impact</w:t>
      </w:r>
      <w:r>
        <w:rPr>
          <w:b/>
          <w:lang w:eastAsia="ko-KR"/>
        </w:rPr>
        <w:t>s</w:t>
      </w:r>
      <w:r w:rsidRPr="00FE734E">
        <w:rPr>
          <w:b/>
          <w:lang w:eastAsia="ko-KR"/>
        </w:rPr>
        <w:t xml:space="preserve"> in MSG </w:t>
      </w:r>
      <w:r>
        <w:rPr>
          <w:b/>
          <w:lang w:eastAsia="ko-KR"/>
        </w:rPr>
        <w:t>1, MSG2</w:t>
      </w:r>
      <w:r w:rsidRPr="00FE734E">
        <w:rPr>
          <w:b/>
          <w:lang w:eastAsia="ko-KR"/>
        </w:rPr>
        <w:t xml:space="preserve"> and MSG</w:t>
      </w:r>
      <w:r>
        <w:rPr>
          <w:b/>
          <w:lang w:eastAsia="ko-KR"/>
        </w:rPr>
        <w:t>3</w:t>
      </w:r>
      <w:r w:rsidRPr="00FE734E">
        <w:rPr>
          <w:b/>
          <w:lang w:eastAsia="ko-KR"/>
        </w:rPr>
        <w:t xml:space="preserve">. The solution </w:t>
      </w:r>
      <w:r>
        <w:rPr>
          <w:b/>
          <w:lang w:eastAsia="ko-KR"/>
        </w:rPr>
        <w:t>3</w:t>
      </w:r>
      <w:r w:rsidRPr="00FE734E">
        <w:rPr>
          <w:b/>
          <w:lang w:eastAsia="ko-KR"/>
        </w:rPr>
        <w:t xml:space="preserve"> </w:t>
      </w:r>
      <w:r w:rsidRPr="006F1711">
        <w:rPr>
          <w:b/>
          <w:lang w:eastAsia="ko-KR"/>
        </w:rPr>
        <w:t>requires significant changes and causes inefficiency in RACH procedure, and causes waste measurement reporting in MSG3 if the network don’t want to configure UE with CA/DC.</w:t>
      </w:r>
    </w:p>
    <w:p w14:paraId="29AFD7CB" w14:textId="77777777" w:rsidR="007A0397" w:rsidRPr="007A0397" w:rsidRDefault="007A0397" w:rsidP="007A0397">
      <w:pPr>
        <w:rPr>
          <w:lang w:eastAsia="ko-KR"/>
        </w:rPr>
      </w:pPr>
      <w:r>
        <w:rPr>
          <w:lang w:eastAsia="ko-KR"/>
        </w:rPr>
        <w:t xml:space="preserve">According to summary of [1], the solution is considered as potential candidate even if some modification may needs. In this contribution, we investigate observations for the solutions and propose the way further to enhance the solution 2. </w:t>
      </w:r>
    </w:p>
    <w:p w14:paraId="5B88F057" w14:textId="5BED3EAB" w:rsidR="004043A9" w:rsidRPr="004043A9" w:rsidRDefault="00F82D14" w:rsidP="004043A9">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p w14:paraId="19DFEB5F" w14:textId="77777777" w:rsidR="007A0397" w:rsidRDefault="007A0397" w:rsidP="007A0397">
      <w:pPr>
        <w:rPr>
          <w:lang w:eastAsia="ko-KR"/>
        </w:rPr>
      </w:pPr>
      <w:r>
        <w:rPr>
          <w:lang w:eastAsia="ko-KR"/>
        </w:rPr>
        <w:t xml:space="preserve">The solution 2 has impacts in MSG 3, MSG 4 and MSG5. It requires 1 bit only remained in </w:t>
      </w:r>
      <w:proofErr w:type="spellStart"/>
      <w:r w:rsidRPr="00E852D0">
        <w:rPr>
          <w:i/>
          <w:lang w:eastAsia="ko-KR"/>
        </w:rPr>
        <w:t>RRCResumeRequest</w:t>
      </w:r>
      <w:proofErr w:type="spellEnd"/>
      <w:r>
        <w:rPr>
          <w:lang w:eastAsia="ko-KR"/>
        </w:rPr>
        <w:t xml:space="preserve"> message and huge grant to accommodate measurement reporting in MSG5. </w:t>
      </w:r>
    </w:p>
    <w:p w14:paraId="4DD15E8E" w14:textId="4187DB85" w:rsidR="007A0397" w:rsidRDefault="007A0397" w:rsidP="007A0397">
      <w:pPr>
        <w:rPr>
          <w:b/>
          <w:lang w:eastAsia="ko-KR"/>
        </w:rPr>
      </w:pPr>
      <w:r w:rsidRPr="00FE734E">
        <w:rPr>
          <w:b/>
          <w:lang w:eastAsia="ko-KR"/>
        </w:rPr>
        <w:t>Observation</w:t>
      </w:r>
      <w:r>
        <w:rPr>
          <w:b/>
          <w:lang w:eastAsia="ko-KR"/>
        </w:rPr>
        <w:t xml:space="preserve"> </w:t>
      </w:r>
      <w:r w:rsidR="007C4D51">
        <w:rPr>
          <w:b/>
          <w:lang w:eastAsia="ko-KR"/>
        </w:rPr>
        <w:t>3</w:t>
      </w:r>
      <w:r w:rsidRPr="00FE734E">
        <w:rPr>
          <w:b/>
          <w:lang w:eastAsia="ko-KR"/>
        </w:rPr>
        <w:t xml:space="preserve">: </w:t>
      </w:r>
      <w:r>
        <w:rPr>
          <w:b/>
          <w:lang w:eastAsia="ko-KR"/>
        </w:rPr>
        <w:t>T</w:t>
      </w:r>
      <w:r w:rsidRPr="00FE734E">
        <w:rPr>
          <w:b/>
          <w:lang w:eastAsia="ko-KR"/>
        </w:rPr>
        <w:t>he solution 2 ha</w:t>
      </w:r>
      <w:r>
        <w:rPr>
          <w:b/>
          <w:lang w:eastAsia="ko-KR"/>
        </w:rPr>
        <w:t>s</w:t>
      </w:r>
      <w:r w:rsidRPr="00FE734E">
        <w:rPr>
          <w:b/>
          <w:lang w:eastAsia="ko-KR"/>
        </w:rPr>
        <w:t xml:space="preserve"> impact</w:t>
      </w:r>
      <w:r>
        <w:rPr>
          <w:b/>
          <w:lang w:eastAsia="ko-KR"/>
        </w:rPr>
        <w:t>s</w:t>
      </w:r>
      <w:r w:rsidRPr="00FE734E">
        <w:rPr>
          <w:b/>
          <w:lang w:eastAsia="ko-KR"/>
        </w:rPr>
        <w:t xml:space="preserve"> in MSG 3, MSG4 and MSG5. The solution 2 requires 1 bit only remained in </w:t>
      </w:r>
      <w:proofErr w:type="spellStart"/>
      <w:r w:rsidRPr="00FE734E">
        <w:rPr>
          <w:b/>
          <w:i/>
          <w:lang w:eastAsia="ko-KR"/>
        </w:rPr>
        <w:t>RRCResumeRequest</w:t>
      </w:r>
      <w:proofErr w:type="spellEnd"/>
      <w:r w:rsidRPr="00FE734E">
        <w:rPr>
          <w:b/>
          <w:lang w:eastAsia="ko-KR"/>
        </w:rPr>
        <w:t xml:space="preserve"> message and requires huge grant to accommodate measurement reporting in MSG5 </w:t>
      </w:r>
    </w:p>
    <w:p w14:paraId="48A1F159" w14:textId="77777777" w:rsidR="00D6477D" w:rsidRDefault="007A0397" w:rsidP="007A0397">
      <w:pPr>
        <w:rPr>
          <w:lang w:eastAsia="ko-KR"/>
        </w:rPr>
      </w:pPr>
      <w:r>
        <w:rPr>
          <w:lang w:eastAsia="ko-KR"/>
        </w:rPr>
        <w:t xml:space="preserve">In [1], some companies said to consider the solution 2 without indication in MSG 3. Also it was mentioned the indication in MSG3 may not need if the network configure whether an UE send measurement reporting in MSG5 when providing </w:t>
      </w:r>
      <w:r w:rsidRPr="00EE48AA">
        <w:rPr>
          <w:lang w:eastAsia="ko-KR"/>
        </w:rPr>
        <w:t>the inactive measurement configuration provided via RRC Release</w:t>
      </w:r>
      <w:r>
        <w:rPr>
          <w:lang w:eastAsia="ko-KR"/>
        </w:rPr>
        <w:t xml:space="preserve"> and then, the network can identify the UE by checking UE Inactive context. However, without indication in MSG 3 in the solution 2, the network don’t know whether the UE have available measurement reporting to be sent in MSG 5 and measurement reporting size the UE has. Thus, the network should always provide the grant to accommodate expected maximum amount of measurement reporting. </w:t>
      </w:r>
    </w:p>
    <w:p w14:paraId="74253C42" w14:textId="07B4CC29" w:rsidR="007A0397" w:rsidRPr="00FE734E" w:rsidRDefault="007A0397" w:rsidP="00D6477D">
      <w:pPr>
        <w:rPr>
          <w:b/>
          <w:lang w:eastAsia="ko-KR"/>
        </w:rPr>
      </w:pPr>
      <w:r>
        <w:rPr>
          <w:lang w:eastAsia="ko-KR"/>
        </w:rPr>
        <w:t xml:space="preserve">However, it can be wasted when the UE don’t have available measurement reporting or measurement reporting size is less than the grant due to the variance of measurement reporting size. Additionally, if the grant is not enough to accommodate measurement reporting, additional interactions between the UE and network are required. That is, upon receiving MSG 4 with a grant to send MSG 5, the grant provided by the network may be not enough to accommodate measurement reporting. Then, the UE should sends BSR using the grant to the network to request additional grant for </w:t>
      </w:r>
      <w:r>
        <w:rPr>
          <w:lang w:eastAsia="ko-KR"/>
        </w:rPr>
        <w:lastRenderedPageBreak/>
        <w:t>measurement reporting and then the network responses with the grant having amount the UE requested. Then, measurement reporting can be sent in 7</w:t>
      </w:r>
      <w:r w:rsidRPr="00063AF0">
        <w:rPr>
          <w:vertAlign w:val="superscript"/>
          <w:lang w:eastAsia="ko-KR"/>
        </w:rPr>
        <w:t>th</w:t>
      </w:r>
      <w:r>
        <w:rPr>
          <w:lang w:eastAsia="ko-KR"/>
        </w:rPr>
        <w:t xml:space="preserve"> MSG and then, there is no gain in latency as compared to the solution 1.</w:t>
      </w:r>
    </w:p>
    <w:p w14:paraId="5385A58A" w14:textId="77142193" w:rsidR="007A0397" w:rsidRDefault="007A0397" w:rsidP="007A0397">
      <w:pPr>
        <w:rPr>
          <w:b/>
          <w:lang w:eastAsia="ko-KR"/>
        </w:rPr>
      </w:pPr>
      <w:r w:rsidRPr="00FE734E">
        <w:rPr>
          <w:b/>
          <w:lang w:eastAsia="ko-KR"/>
        </w:rPr>
        <w:t>Observation</w:t>
      </w:r>
      <w:r>
        <w:rPr>
          <w:b/>
          <w:lang w:eastAsia="ko-KR"/>
        </w:rPr>
        <w:t xml:space="preserve"> </w:t>
      </w:r>
      <w:r w:rsidR="007C4D51">
        <w:rPr>
          <w:b/>
          <w:lang w:eastAsia="ko-KR"/>
        </w:rPr>
        <w:t>4</w:t>
      </w:r>
      <w:r w:rsidRPr="00FE734E">
        <w:rPr>
          <w:b/>
          <w:lang w:eastAsia="ko-KR"/>
        </w:rPr>
        <w:t xml:space="preserve">: </w:t>
      </w:r>
      <w:r>
        <w:rPr>
          <w:b/>
          <w:lang w:eastAsia="ko-KR"/>
        </w:rPr>
        <w:t xml:space="preserve">For the solution 2 without the availability indication in MSG3, the network without the indication don’t know availability and size of measurement reporting (MR) to be sent in MSG5. Then, if the network always provides the grant to accommodate expected MR size, it can cause waste of the grant. Otherwise, it doesn’t have any gain in latency as compared to the solution 1. </w:t>
      </w:r>
    </w:p>
    <w:p w14:paraId="78201F95" w14:textId="08C99A9C" w:rsidR="007C4D51" w:rsidRDefault="007A0397" w:rsidP="004043A9">
      <w:pPr>
        <w:rPr>
          <w:lang w:eastAsia="ko-KR"/>
        </w:rPr>
      </w:pPr>
      <w:r>
        <w:rPr>
          <w:lang w:eastAsia="ko-KR"/>
        </w:rPr>
        <w:t xml:space="preserve">To avoid the side effect due to MR size and MR size variance, we can consider </w:t>
      </w:r>
      <w:r w:rsidR="007C4D51">
        <w:rPr>
          <w:lang w:eastAsia="ko-KR"/>
        </w:rPr>
        <w:t>the UE</w:t>
      </w:r>
      <w:r>
        <w:rPr>
          <w:lang w:eastAsia="ko-KR"/>
        </w:rPr>
        <w:t xml:space="preserve"> </w:t>
      </w:r>
      <w:r w:rsidR="007C4D51">
        <w:rPr>
          <w:lang w:eastAsia="ko-KR"/>
        </w:rPr>
        <w:t>includes</w:t>
      </w:r>
      <w:r>
        <w:rPr>
          <w:lang w:eastAsia="ko-KR"/>
        </w:rPr>
        <w:t xml:space="preserve"> essential </w:t>
      </w:r>
      <w:r w:rsidR="007C4D51">
        <w:rPr>
          <w:lang w:eastAsia="ko-KR"/>
        </w:rPr>
        <w:t>information from</w:t>
      </w:r>
      <w:r>
        <w:rPr>
          <w:lang w:eastAsia="ko-KR"/>
        </w:rPr>
        <w:t xml:space="preserve"> </w:t>
      </w:r>
      <w:r w:rsidR="007C4D51">
        <w:rPr>
          <w:lang w:eastAsia="ko-KR"/>
        </w:rPr>
        <w:t xml:space="preserve">MR in </w:t>
      </w:r>
      <w:r>
        <w:rPr>
          <w:lang w:eastAsia="ko-KR"/>
        </w:rPr>
        <w:t xml:space="preserve">MSG 5. </w:t>
      </w:r>
      <w:r w:rsidR="007C4D51">
        <w:rPr>
          <w:lang w:eastAsia="ko-KR"/>
        </w:rPr>
        <w:t>If essential information has small size which may fit in the grant for MSG5 the network usually provides, the side effects specified in observation 3</w:t>
      </w:r>
      <w:r w:rsidR="006B0264">
        <w:rPr>
          <w:lang w:eastAsia="ko-KR"/>
        </w:rPr>
        <w:t xml:space="preserve"> and 4</w:t>
      </w:r>
      <w:r w:rsidR="007C4D51">
        <w:rPr>
          <w:lang w:eastAsia="ko-KR"/>
        </w:rPr>
        <w:t xml:space="preserve"> can be avoided or reduced. RAN2 can discuss what the essential information is in MR with another contribution [2].</w:t>
      </w:r>
    </w:p>
    <w:p w14:paraId="06DA0924" w14:textId="118B8E4A" w:rsidR="007C4D51" w:rsidRPr="007C4D51" w:rsidRDefault="007C4D51" w:rsidP="007C4D51">
      <w:pPr>
        <w:rPr>
          <w:b/>
          <w:lang w:eastAsia="ko-KR"/>
        </w:rPr>
      </w:pPr>
      <w:r w:rsidRPr="007C4D51">
        <w:rPr>
          <w:b/>
          <w:lang w:eastAsia="ko-KR"/>
        </w:rPr>
        <w:t>Proposal 1: To avoid or reduce the side effects of the solution 2</w:t>
      </w:r>
      <w:r>
        <w:rPr>
          <w:b/>
          <w:lang w:eastAsia="ko-KR"/>
        </w:rPr>
        <w:t xml:space="preserve"> with or without availability indication in MSG3</w:t>
      </w:r>
      <w:r w:rsidRPr="007C4D51">
        <w:rPr>
          <w:b/>
          <w:lang w:eastAsia="ko-KR"/>
        </w:rPr>
        <w:t xml:space="preserve">, RAN2 consider </w:t>
      </w:r>
      <w:r>
        <w:rPr>
          <w:b/>
          <w:lang w:eastAsia="ko-KR"/>
        </w:rPr>
        <w:t>the UE</w:t>
      </w:r>
      <w:r w:rsidRPr="007C4D51">
        <w:rPr>
          <w:b/>
          <w:lang w:eastAsia="ko-KR"/>
        </w:rPr>
        <w:t xml:space="preserve"> send</w:t>
      </w:r>
      <w:r>
        <w:rPr>
          <w:b/>
          <w:lang w:eastAsia="ko-KR"/>
        </w:rPr>
        <w:t>s</w:t>
      </w:r>
      <w:r w:rsidRPr="007C4D51">
        <w:rPr>
          <w:b/>
          <w:lang w:eastAsia="ko-KR"/>
        </w:rPr>
        <w:t xml:space="preserve"> </w:t>
      </w:r>
      <w:r>
        <w:rPr>
          <w:b/>
          <w:lang w:eastAsia="ko-KR"/>
        </w:rPr>
        <w:t xml:space="preserve">only </w:t>
      </w:r>
      <w:r w:rsidRPr="007C4D51">
        <w:rPr>
          <w:b/>
          <w:lang w:eastAsia="ko-KR"/>
        </w:rPr>
        <w:t xml:space="preserve">essential information </w:t>
      </w:r>
      <w:r>
        <w:rPr>
          <w:b/>
          <w:lang w:eastAsia="ko-KR"/>
        </w:rPr>
        <w:t>in</w:t>
      </w:r>
      <w:r w:rsidRPr="007C4D51">
        <w:rPr>
          <w:b/>
          <w:lang w:eastAsia="ko-KR"/>
        </w:rPr>
        <w:t xml:space="preserve"> MSG 5</w:t>
      </w:r>
      <w:r>
        <w:rPr>
          <w:b/>
          <w:lang w:eastAsia="ko-KR"/>
        </w:rPr>
        <w:t>.</w:t>
      </w:r>
    </w:p>
    <w:p w14:paraId="3D0255AD" w14:textId="181903C9" w:rsidR="007C4D51" w:rsidRPr="007C4D51" w:rsidRDefault="007C4D51" w:rsidP="004043A9">
      <w:pPr>
        <w:rPr>
          <w:b/>
          <w:lang w:eastAsia="ko-KR"/>
        </w:rPr>
      </w:pPr>
      <w:r w:rsidRPr="007C4D51">
        <w:rPr>
          <w:rFonts w:hint="eastAsia"/>
          <w:b/>
          <w:lang w:eastAsia="ko-KR"/>
        </w:rPr>
        <w:t>Proposal</w:t>
      </w:r>
      <w:r w:rsidRPr="007C4D51">
        <w:rPr>
          <w:b/>
          <w:lang w:eastAsia="ko-KR"/>
        </w:rPr>
        <w:t xml:space="preserve"> 2:</w:t>
      </w:r>
      <w:r w:rsidRPr="007C4D51">
        <w:rPr>
          <w:rFonts w:hint="eastAsia"/>
          <w:b/>
          <w:lang w:eastAsia="ko-KR"/>
        </w:rPr>
        <w:t xml:space="preserve"> </w:t>
      </w:r>
      <w:r w:rsidRPr="007C4D51">
        <w:rPr>
          <w:b/>
          <w:lang w:eastAsia="ko-KR"/>
        </w:rPr>
        <w:t>RAN2 can discuss what the essential information is in MR.</w:t>
      </w:r>
    </w:p>
    <w:bookmarkEnd w:id="2"/>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358B5C65"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A470DA">
        <w:t>provided observation</w:t>
      </w:r>
      <w:r w:rsidR="007D4EA9">
        <w:t>s</w:t>
      </w:r>
      <w:r w:rsidR="00A470DA">
        <w:t xml:space="preserve"> for </w:t>
      </w:r>
      <w:r w:rsidR="006B0264">
        <w:t>solution 1 and</w:t>
      </w:r>
      <w:r w:rsidR="00A470DA">
        <w:t xml:space="preserve"> 2 as follows:</w:t>
      </w:r>
    </w:p>
    <w:p w14:paraId="4C834B6D" w14:textId="77777777" w:rsidR="006B0264" w:rsidRPr="00FE734E" w:rsidRDefault="006B0264" w:rsidP="006B0264">
      <w:pPr>
        <w:ind w:leftChars="100" w:left="200"/>
        <w:rPr>
          <w:b/>
          <w:lang w:eastAsia="ko-KR"/>
        </w:rPr>
      </w:pPr>
      <w:r w:rsidRPr="00FE734E">
        <w:rPr>
          <w:b/>
          <w:lang w:eastAsia="ko-KR"/>
        </w:rPr>
        <w:t>Observation</w:t>
      </w:r>
      <w:r>
        <w:rPr>
          <w:b/>
          <w:lang w:eastAsia="ko-KR"/>
        </w:rPr>
        <w:t xml:space="preserve"> 1</w:t>
      </w:r>
      <w:r w:rsidRPr="00FE734E">
        <w:rPr>
          <w:b/>
          <w:lang w:eastAsia="ko-KR"/>
        </w:rPr>
        <w:t xml:space="preserve">: </w:t>
      </w:r>
      <w:r>
        <w:rPr>
          <w:b/>
          <w:lang w:eastAsia="ko-KR"/>
        </w:rPr>
        <w:t xml:space="preserve">The </w:t>
      </w:r>
      <w:r w:rsidRPr="00FE734E">
        <w:rPr>
          <w:b/>
          <w:lang w:eastAsia="ko-KR"/>
        </w:rPr>
        <w:t xml:space="preserve">solution 1 doesn’t have any enhancement in LTE-15 </w:t>
      </w:r>
      <w:proofErr w:type="spellStart"/>
      <w:r w:rsidRPr="00FE734E">
        <w:rPr>
          <w:b/>
          <w:lang w:eastAsia="ko-KR"/>
        </w:rPr>
        <w:t>euCA</w:t>
      </w:r>
      <w:proofErr w:type="spellEnd"/>
      <w:r w:rsidRPr="00FE734E">
        <w:rPr>
          <w:b/>
          <w:lang w:eastAsia="ko-KR"/>
        </w:rPr>
        <w:t xml:space="preserve"> even if we can consider features in RRC inactive mode.</w:t>
      </w:r>
    </w:p>
    <w:p w14:paraId="43540BC3" w14:textId="77777777" w:rsidR="006B0264" w:rsidRDefault="006B0264" w:rsidP="006B0264">
      <w:pPr>
        <w:ind w:leftChars="100" w:left="200"/>
        <w:rPr>
          <w:b/>
          <w:lang w:eastAsia="ko-KR"/>
        </w:rPr>
      </w:pPr>
      <w:r w:rsidRPr="00FE734E">
        <w:rPr>
          <w:b/>
          <w:lang w:eastAsia="ko-KR"/>
        </w:rPr>
        <w:t>Observation</w:t>
      </w:r>
      <w:r>
        <w:rPr>
          <w:b/>
          <w:lang w:eastAsia="ko-KR"/>
        </w:rPr>
        <w:t xml:space="preserve"> 2</w:t>
      </w:r>
      <w:r w:rsidRPr="00FE734E">
        <w:rPr>
          <w:b/>
          <w:lang w:eastAsia="ko-KR"/>
        </w:rPr>
        <w:t xml:space="preserve">: </w:t>
      </w:r>
      <w:r>
        <w:rPr>
          <w:b/>
          <w:lang w:eastAsia="ko-KR"/>
        </w:rPr>
        <w:t>T</w:t>
      </w:r>
      <w:r w:rsidRPr="00FE734E">
        <w:rPr>
          <w:b/>
          <w:lang w:eastAsia="ko-KR"/>
        </w:rPr>
        <w:t xml:space="preserve">he solution </w:t>
      </w:r>
      <w:r>
        <w:rPr>
          <w:b/>
          <w:lang w:eastAsia="ko-KR"/>
        </w:rPr>
        <w:t>3</w:t>
      </w:r>
      <w:r w:rsidRPr="00FE734E">
        <w:rPr>
          <w:b/>
          <w:lang w:eastAsia="ko-KR"/>
        </w:rPr>
        <w:t xml:space="preserve"> ha</w:t>
      </w:r>
      <w:r>
        <w:rPr>
          <w:b/>
          <w:lang w:eastAsia="ko-KR"/>
        </w:rPr>
        <w:t>s</w:t>
      </w:r>
      <w:r w:rsidRPr="00FE734E">
        <w:rPr>
          <w:b/>
          <w:lang w:eastAsia="ko-KR"/>
        </w:rPr>
        <w:t xml:space="preserve"> impact</w:t>
      </w:r>
      <w:r>
        <w:rPr>
          <w:b/>
          <w:lang w:eastAsia="ko-KR"/>
        </w:rPr>
        <w:t>s</w:t>
      </w:r>
      <w:r w:rsidRPr="00FE734E">
        <w:rPr>
          <w:b/>
          <w:lang w:eastAsia="ko-KR"/>
        </w:rPr>
        <w:t xml:space="preserve"> in MSG </w:t>
      </w:r>
      <w:r>
        <w:rPr>
          <w:b/>
          <w:lang w:eastAsia="ko-KR"/>
        </w:rPr>
        <w:t>1, MSG2</w:t>
      </w:r>
      <w:r w:rsidRPr="00FE734E">
        <w:rPr>
          <w:b/>
          <w:lang w:eastAsia="ko-KR"/>
        </w:rPr>
        <w:t xml:space="preserve"> and MSG</w:t>
      </w:r>
      <w:r>
        <w:rPr>
          <w:b/>
          <w:lang w:eastAsia="ko-KR"/>
        </w:rPr>
        <w:t>3</w:t>
      </w:r>
      <w:r w:rsidRPr="00FE734E">
        <w:rPr>
          <w:b/>
          <w:lang w:eastAsia="ko-KR"/>
        </w:rPr>
        <w:t xml:space="preserve">. The solution </w:t>
      </w:r>
      <w:r>
        <w:rPr>
          <w:b/>
          <w:lang w:eastAsia="ko-KR"/>
        </w:rPr>
        <w:t>3</w:t>
      </w:r>
      <w:r w:rsidRPr="00FE734E">
        <w:rPr>
          <w:b/>
          <w:lang w:eastAsia="ko-KR"/>
        </w:rPr>
        <w:t xml:space="preserve"> </w:t>
      </w:r>
      <w:r w:rsidRPr="006F1711">
        <w:rPr>
          <w:b/>
          <w:lang w:eastAsia="ko-KR"/>
        </w:rPr>
        <w:t>requires significant changes and causes inefficiency in RACH procedure, and causes waste measurement reporting in MSG3 if the network don’t want to configure UE with CA/DC.</w:t>
      </w:r>
    </w:p>
    <w:p w14:paraId="5C619740" w14:textId="6E6EEB6A" w:rsidR="006B0264" w:rsidRPr="006B0264" w:rsidRDefault="006B0264" w:rsidP="006B0264">
      <w:pPr>
        <w:spacing w:after="180" w:line="240" w:lineRule="auto"/>
        <w:jc w:val="left"/>
        <w:rPr>
          <w:lang w:eastAsia="ko-KR"/>
        </w:rPr>
      </w:pPr>
      <w:r w:rsidRPr="006B0264">
        <w:rPr>
          <w:lang w:eastAsia="ko-KR"/>
        </w:rPr>
        <w:t xml:space="preserve">We </w:t>
      </w:r>
      <w:r>
        <w:rPr>
          <w:lang w:eastAsia="ko-KR"/>
        </w:rPr>
        <w:t xml:space="preserve">also </w:t>
      </w:r>
      <w:r>
        <w:t>provided observations for solution 2 with and without availability indication in MSG3</w:t>
      </w:r>
    </w:p>
    <w:p w14:paraId="4BF01450" w14:textId="77777777" w:rsidR="006B0264" w:rsidRDefault="006B0264" w:rsidP="006B0264">
      <w:pPr>
        <w:ind w:leftChars="100" w:left="200"/>
        <w:rPr>
          <w:b/>
          <w:lang w:eastAsia="ko-KR"/>
        </w:rPr>
      </w:pPr>
      <w:r w:rsidRPr="00FE734E">
        <w:rPr>
          <w:b/>
          <w:lang w:eastAsia="ko-KR"/>
        </w:rPr>
        <w:t>Observation</w:t>
      </w:r>
      <w:r>
        <w:rPr>
          <w:b/>
          <w:lang w:eastAsia="ko-KR"/>
        </w:rPr>
        <w:t xml:space="preserve"> 3</w:t>
      </w:r>
      <w:r w:rsidRPr="00FE734E">
        <w:rPr>
          <w:b/>
          <w:lang w:eastAsia="ko-KR"/>
        </w:rPr>
        <w:t xml:space="preserve">: </w:t>
      </w:r>
      <w:r>
        <w:rPr>
          <w:b/>
          <w:lang w:eastAsia="ko-KR"/>
        </w:rPr>
        <w:t>T</w:t>
      </w:r>
      <w:r w:rsidRPr="00FE734E">
        <w:rPr>
          <w:b/>
          <w:lang w:eastAsia="ko-KR"/>
        </w:rPr>
        <w:t>he solution 2 ha</w:t>
      </w:r>
      <w:r>
        <w:rPr>
          <w:b/>
          <w:lang w:eastAsia="ko-KR"/>
        </w:rPr>
        <w:t>s</w:t>
      </w:r>
      <w:r w:rsidRPr="00FE734E">
        <w:rPr>
          <w:b/>
          <w:lang w:eastAsia="ko-KR"/>
        </w:rPr>
        <w:t xml:space="preserve"> impact</w:t>
      </w:r>
      <w:r>
        <w:rPr>
          <w:b/>
          <w:lang w:eastAsia="ko-KR"/>
        </w:rPr>
        <w:t>s</w:t>
      </w:r>
      <w:r w:rsidRPr="00FE734E">
        <w:rPr>
          <w:b/>
          <w:lang w:eastAsia="ko-KR"/>
        </w:rPr>
        <w:t xml:space="preserve"> in MSG 3, MSG4 and MSG5. The solution 2 requires 1 bit only remained in </w:t>
      </w:r>
      <w:proofErr w:type="spellStart"/>
      <w:r w:rsidRPr="00FE734E">
        <w:rPr>
          <w:b/>
          <w:i/>
          <w:lang w:eastAsia="ko-KR"/>
        </w:rPr>
        <w:t>RRCResumeRequest</w:t>
      </w:r>
      <w:proofErr w:type="spellEnd"/>
      <w:r w:rsidRPr="00FE734E">
        <w:rPr>
          <w:b/>
          <w:lang w:eastAsia="ko-KR"/>
        </w:rPr>
        <w:t xml:space="preserve"> message and requires huge grant to accommodate measurement reporting in MSG5 </w:t>
      </w:r>
    </w:p>
    <w:p w14:paraId="06CDF868" w14:textId="77777777" w:rsidR="006B0264" w:rsidRDefault="006B0264" w:rsidP="006B0264">
      <w:pPr>
        <w:ind w:leftChars="100" w:left="200"/>
        <w:rPr>
          <w:b/>
          <w:lang w:eastAsia="ko-KR"/>
        </w:rPr>
      </w:pPr>
      <w:r w:rsidRPr="00FE734E">
        <w:rPr>
          <w:b/>
          <w:lang w:eastAsia="ko-KR"/>
        </w:rPr>
        <w:t>Observation</w:t>
      </w:r>
      <w:r>
        <w:rPr>
          <w:b/>
          <w:lang w:eastAsia="ko-KR"/>
        </w:rPr>
        <w:t xml:space="preserve"> 4</w:t>
      </w:r>
      <w:r w:rsidRPr="00FE734E">
        <w:rPr>
          <w:b/>
          <w:lang w:eastAsia="ko-KR"/>
        </w:rPr>
        <w:t xml:space="preserve">: </w:t>
      </w:r>
      <w:r>
        <w:rPr>
          <w:b/>
          <w:lang w:eastAsia="ko-KR"/>
        </w:rPr>
        <w:t xml:space="preserve">For the solution 2 without the availability indication in MSG3, the network without the indication don’t know availability and size of measurement reporting (MR) to be sent in MSG5. Then, if the network always provides the grant to accommodate expected MR size, it can cause waste of the grant. Otherwise, it doesn’t have any gain in latency as compared to the solution 1. </w:t>
      </w:r>
    </w:p>
    <w:p w14:paraId="26F44905" w14:textId="1FAFDE8B" w:rsidR="006B0264" w:rsidRPr="006B0264" w:rsidRDefault="006B0264" w:rsidP="006B0264">
      <w:pPr>
        <w:spacing w:after="180" w:line="240" w:lineRule="auto"/>
        <w:jc w:val="left"/>
      </w:pPr>
      <w:r>
        <w:t>Lastly, w</w:t>
      </w:r>
      <w:r w:rsidRPr="006B0264">
        <w:rPr>
          <w:rFonts w:hint="eastAsia"/>
        </w:rPr>
        <w:t xml:space="preserve">e </w:t>
      </w:r>
      <w:r w:rsidRPr="006B0264">
        <w:t>propose</w:t>
      </w:r>
      <w:r>
        <w:t xml:space="preserve">d the way to avoid or reduce the side effects of solution 2 </w:t>
      </w:r>
      <w:r w:rsidRPr="006B0264">
        <w:t>with or without availability indication in MSG3</w:t>
      </w:r>
      <w:r>
        <w:t>.</w:t>
      </w:r>
    </w:p>
    <w:p w14:paraId="5DA42C54" w14:textId="3BC47F5B" w:rsidR="006B0264" w:rsidRPr="007C4D51" w:rsidRDefault="006B0264" w:rsidP="006B0264">
      <w:pPr>
        <w:ind w:leftChars="100" w:left="200"/>
        <w:rPr>
          <w:b/>
          <w:lang w:eastAsia="ko-KR"/>
        </w:rPr>
      </w:pPr>
      <w:r w:rsidRPr="007C4D51">
        <w:rPr>
          <w:b/>
          <w:lang w:eastAsia="ko-KR"/>
        </w:rPr>
        <w:t>Proposal 1: To avoid or reduce the side effects of the solution 2</w:t>
      </w:r>
      <w:r>
        <w:rPr>
          <w:b/>
          <w:lang w:eastAsia="ko-KR"/>
        </w:rPr>
        <w:t xml:space="preserve"> with or without availability indication in MSG3</w:t>
      </w:r>
      <w:r w:rsidRPr="007C4D51">
        <w:rPr>
          <w:b/>
          <w:lang w:eastAsia="ko-KR"/>
        </w:rPr>
        <w:t xml:space="preserve">, RAN2 consider </w:t>
      </w:r>
      <w:r>
        <w:rPr>
          <w:b/>
          <w:lang w:eastAsia="ko-KR"/>
        </w:rPr>
        <w:t>the UE</w:t>
      </w:r>
      <w:r w:rsidRPr="007C4D51">
        <w:rPr>
          <w:b/>
          <w:lang w:eastAsia="ko-KR"/>
        </w:rPr>
        <w:t xml:space="preserve"> send</w:t>
      </w:r>
      <w:r>
        <w:rPr>
          <w:b/>
          <w:lang w:eastAsia="ko-KR"/>
        </w:rPr>
        <w:t>s</w:t>
      </w:r>
      <w:r w:rsidRPr="007C4D51">
        <w:rPr>
          <w:b/>
          <w:lang w:eastAsia="ko-KR"/>
        </w:rPr>
        <w:t xml:space="preserve"> </w:t>
      </w:r>
      <w:r>
        <w:rPr>
          <w:b/>
          <w:lang w:eastAsia="ko-KR"/>
        </w:rPr>
        <w:t xml:space="preserve">only </w:t>
      </w:r>
      <w:r w:rsidRPr="007C4D51">
        <w:rPr>
          <w:b/>
          <w:lang w:eastAsia="ko-KR"/>
        </w:rPr>
        <w:t xml:space="preserve">essential information </w:t>
      </w:r>
      <w:r>
        <w:rPr>
          <w:b/>
          <w:lang w:eastAsia="ko-KR"/>
        </w:rPr>
        <w:t>in</w:t>
      </w:r>
      <w:r w:rsidRPr="007C4D51">
        <w:rPr>
          <w:b/>
          <w:lang w:eastAsia="ko-KR"/>
        </w:rPr>
        <w:t xml:space="preserve"> MSG 5</w:t>
      </w:r>
      <w:r>
        <w:rPr>
          <w:b/>
          <w:lang w:eastAsia="ko-KR"/>
        </w:rPr>
        <w:t>.</w:t>
      </w:r>
    </w:p>
    <w:p w14:paraId="7E457DE3" w14:textId="77777777" w:rsidR="006B0264" w:rsidRPr="007C4D51" w:rsidRDefault="006B0264" w:rsidP="006B0264">
      <w:pPr>
        <w:ind w:leftChars="100" w:left="200"/>
        <w:rPr>
          <w:b/>
          <w:lang w:eastAsia="ko-KR"/>
        </w:rPr>
      </w:pPr>
      <w:r w:rsidRPr="007C4D51">
        <w:rPr>
          <w:rFonts w:hint="eastAsia"/>
          <w:b/>
          <w:lang w:eastAsia="ko-KR"/>
        </w:rPr>
        <w:t>Proposal</w:t>
      </w:r>
      <w:r w:rsidRPr="007C4D51">
        <w:rPr>
          <w:b/>
          <w:lang w:eastAsia="ko-KR"/>
        </w:rPr>
        <w:t xml:space="preserve"> 2:</w:t>
      </w:r>
      <w:r w:rsidRPr="007C4D51">
        <w:rPr>
          <w:rFonts w:hint="eastAsia"/>
          <w:b/>
          <w:lang w:eastAsia="ko-KR"/>
        </w:rPr>
        <w:t xml:space="preserve"> </w:t>
      </w:r>
      <w:r w:rsidRPr="007C4D51">
        <w:rPr>
          <w:b/>
          <w:lang w:eastAsia="ko-KR"/>
        </w:rPr>
        <w:t>RAN2 can discuss what the essential information is in MR.</w:t>
      </w:r>
    </w:p>
    <w:p w14:paraId="6AE99681" w14:textId="690A5AAE" w:rsidR="00034CF0" w:rsidRDefault="00034CF0" w:rsidP="00034CF0">
      <w:pPr>
        <w:pStyle w:val="1"/>
        <w:pBdr>
          <w:top w:val="single" w:sz="12" w:space="2" w:color="auto"/>
        </w:pBdr>
        <w:ind w:left="0" w:firstLine="0"/>
        <w:rPr>
          <w:lang w:val="en-US"/>
        </w:rPr>
      </w:pPr>
      <w:r>
        <w:rPr>
          <w:lang w:val="en-US"/>
        </w:rPr>
        <w:t>Reference</w:t>
      </w:r>
      <w:r w:rsidR="000C32DF">
        <w:rPr>
          <w:lang w:val="en-US"/>
        </w:rPr>
        <w:t>s</w:t>
      </w:r>
    </w:p>
    <w:p w14:paraId="21805628" w14:textId="6808E0F7" w:rsidR="00D52D7A" w:rsidRPr="00D52D7A" w:rsidRDefault="000C32DF" w:rsidP="00D52D7A">
      <w:pPr>
        <w:rPr>
          <w:rFonts w:eastAsia="맑은 고딕"/>
          <w:iCs/>
          <w:lang w:eastAsia="ko-KR"/>
        </w:rPr>
      </w:pPr>
      <w:r>
        <w:rPr>
          <w:rFonts w:eastAsia="맑은 고딕"/>
          <w:iCs/>
          <w:lang w:eastAsia="ko-KR"/>
        </w:rPr>
        <w:t xml:space="preserve">[1] </w:t>
      </w:r>
      <w:r w:rsidR="009934CA" w:rsidRPr="009934CA">
        <w:rPr>
          <w:rFonts w:eastAsia="맑은 고딕"/>
          <w:iCs/>
          <w:lang w:eastAsia="ko-KR"/>
        </w:rPr>
        <w:t>R</w:t>
      </w:r>
      <w:r w:rsidR="00D52D7A">
        <w:rPr>
          <w:rFonts w:eastAsia="맑은 고딕"/>
          <w:iCs/>
          <w:lang w:eastAsia="ko-KR"/>
        </w:rPr>
        <w:t>2</w:t>
      </w:r>
      <w:r w:rsidR="009934CA" w:rsidRPr="009934CA">
        <w:rPr>
          <w:rFonts w:eastAsia="맑은 고딕"/>
          <w:iCs/>
          <w:lang w:eastAsia="ko-KR"/>
        </w:rPr>
        <w:t>-1</w:t>
      </w:r>
      <w:r w:rsidR="00D52D7A">
        <w:rPr>
          <w:rFonts w:eastAsia="맑은 고딕"/>
          <w:iCs/>
          <w:lang w:eastAsia="ko-KR"/>
        </w:rPr>
        <w:t>9xxxx</w:t>
      </w:r>
      <w:r w:rsidR="009934CA">
        <w:rPr>
          <w:rFonts w:eastAsia="맑은 고딕"/>
          <w:iCs/>
          <w:lang w:eastAsia="ko-KR"/>
        </w:rPr>
        <w:t>,</w:t>
      </w:r>
      <w:r w:rsidR="00D52D7A">
        <w:rPr>
          <w:rFonts w:eastAsia="맑은 고딕"/>
          <w:iCs/>
          <w:lang w:eastAsia="ko-KR"/>
        </w:rPr>
        <w:t xml:space="preserve"> email discussion </w:t>
      </w:r>
      <w:r w:rsidR="00D52D7A" w:rsidRPr="00D52D7A">
        <w:rPr>
          <w:rFonts w:eastAsia="맑은 고딕"/>
          <w:iCs/>
          <w:lang w:eastAsia="ko-KR"/>
        </w:rPr>
        <w:t>[103bis#53</w:t>
      </w:r>
      <w:proofErr w:type="gramStart"/>
      <w:r w:rsidR="00D52D7A" w:rsidRPr="00D52D7A">
        <w:rPr>
          <w:rFonts w:eastAsia="맑은 고딕"/>
          <w:iCs/>
          <w:lang w:eastAsia="ko-KR"/>
        </w:rPr>
        <w:t>][</w:t>
      </w:r>
      <w:proofErr w:type="gramEnd"/>
      <w:r w:rsidR="00D52D7A" w:rsidRPr="00D52D7A">
        <w:rPr>
          <w:rFonts w:eastAsia="맑은 고딕"/>
          <w:iCs/>
          <w:lang w:eastAsia="ko-KR"/>
        </w:rPr>
        <w:t>NR/</w:t>
      </w:r>
      <w:proofErr w:type="spellStart"/>
      <w:r w:rsidR="00D52D7A" w:rsidRPr="00D52D7A">
        <w:rPr>
          <w:rFonts w:eastAsia="맑은 고딕"/>
          <w:iCs/>
          <w:lang w:eastAsia="ko-KR"/>
        </w:rPr>
        <w:t>eCA</w:t>
      </w:r>
      <w:proofErr w:type="spellEnd"/>
      <w:r w:rsidR="00D52D7A" w:rsidRPr="00D52D7A">
        <w:rPr>
          <w:rFonts w:eastAsia="맑은 고딕"/>
          <w:iCs/>
          <w:lang w:eastAsia="ko-KR"/>
        </w:rPr>
        <w:t xml:space="preserve">-DC] – </w:t>
      </w:r>
      <w:proofErr w:type="spellStart"/>
      <w:r w:rsidR="00D52D7A" w:rsidRPr="00D52D7A">
        <w:rPr>
          <w:rFonts w:eastAsia="맑은 고딕"/>
          <w:iCs/>
          <w:lang w:eastAsia="ko-KR"/>
        </w:rPr>
        <w:t>Signaling</w:t>
      </w:r>
      <w:proofErr w:type="spellEnd"/>
      <w:r w:rsidR="00D52D7A" w:rsidRPr="00D52D7A">
        <w:rPr>
          <w:rFonts w:eastAsia="맑은 고딕"/>
          <w:iCs/>
          <w:lang w:eastAsia="ko-KR"/>
        </w:rPr>
        <w:t xml:space="preserve">  (Ericsson)</w:t>
      </w:r>
    </w:p>
    <w:p w14:paraId="29FA5897" w14:textId="5EAF9E26" w:rsidR="006B0264" w:rsidRPr="00D52D7A" w:rsidRDefault="006B0264" w:rsidP="006B0264">
      <w:pPr>
        <w:rPr>
          <w:rFonts w:eastAsia="맑은 고딕"/>
          <w:iCs/>
          <w:lang w:eastAsia="ko-KR"/>
        </w:rPr>
      </w:pPr>
      <w:r>
        <w:rPr>
          <w:rFonts w:eastAsia="맑은 고딕"/>
          <w:iCs/>
          <w:lang w:eastAsia="ko-KR"/>
        </w:rPr>
        <w:t>[</w:t>
      </w:r>
      <w:r w:rsidR="003D763C">
        <w:rPr>
          <w:rFonts w:eastAsia="맑은 고딕"/>
          <w:iCs/>
          <w:lang w:eastAsia="ko-KR"/>
        </w:rPr>
        <w:t>2</w:t>
      </w:r>
      <w:r>
        <w:rPr>
          <w:rFonts w:eastAsia="맑은 고딕"/>
          <w:iCs/>
          <w:lang w:eastAsia="ko-KR"/>
        </w:rPr>
        <w:t xml:space="preserve">] </w:t>
      </w:r>
      <w:r w:rsidRPr="009934CA">
        <w:rPr>
          <w:rFonts w:eastAsia="맑은 고딕"/>
          <w:iCs/>
          <w:lang w:eastAsia="ko-KR"/>
        </w:rPr>
        <w:t>R</w:t>
      </w:r>
      <w:r>
        <w:rPr>
          <w:rFonts w:eastAsia="맑은 고딕"/>
          <w:iCs/>
          <w:lang w:eastAsia="ko-KR"/>
        </w:rPr>
        <w:t>2</w:t>
      </w:r>
      <w:r w:rsidRPr="009934CA">
        <w:rPr>
          <w:rFonts w:eastAsia="맑은 고딕"/>
          <w:iCs/>
          <w:lang w:eastAsia="ko-KR"/>
        </w:rPr>
        <w:t>-1</w:t>
      </w:r>
      <w:r>
        <w:rPr>
          <w:rFonts w:eastAsia="맑은 고딕"/>
          <w:iCs/>
          <w:lang w:eastAsia="ko-KR"/>
        </w:rPr>
        <w:t>9</w:t>
      </w:r>
      <w:r w:rsidR="003D763C">
        <w:rPr>
          <w:rFonts w:eastAsia="맑은 고딕"/>
          <w:iCs/>
          <w:lang w:eastAsia="ko-KR"/>
        </w:rPr>
        <w:t>04790</w:t>
      </w:r>
      <w:r>
        <w:rPr>
          <w:rFonts w:eastAsia="맑은 고딕"/>
          <w:iCs/>
          <w:lang w:eastAsia="ko-KR"/>
        </w:rPr>
        <w:t xml:space="preserve">, essential information </w:t>
      </w:r>
      <w:r w:rsidR="003D763C">
        <w:rPr>
          <w:rFonts w:eastAsia="맑은 고딕"/>
          <w:iCs/>
          <w:lang w:eastAsia="ko-KR"/>
        </w:rPr>
        <w:t>reporting before security activation</w:t>
      </w:r>
    </w:p>
    <w:p w14:paraId="2A1923D4" w14:textId="77777777" w:rsidR="00D52D7A" w:rsidRPr="006B0264" w:rsidRDefault="00D52D7A" w:rsidP="00E56BDF">
      <w:pPr>
        <w:rPr>
          <w:rFonts w:eastAsia="맑은 고딕"/>
          <w:iCs/>
          <w:lang w:eastAsia="ko-KR"/>
        </w:rPr>
      </w:pPr>
    </w:p>
    <w:sectPr w:rsidR="00D52D7A" w:rsidRPr="006B0264">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69E2B" w14:textId="77777777" w:rsidR="001676D7" w:rsidRDefault="001676D7">
      <w:pPr>
        <w:spacing w:after="0"/>
      </w:pPr>
      <w:r>
        <w:separator/>
      </w:r>
    </w:p>
  </w:endnote>
  <w:endnote w:type="continuationSeparator" w:id="0">
    <w:p w14:paraId="4F037974" w14:textId="77777777" w:rsidR="001676D7" w:rsidRDefault="00167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7A3EB0" w:rsidRDefault="007A3E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C3522">
      <w:rPr>
        <w:rStyle w:val="a5"/>
      </w:rPr>
      <w:t>2</w:t>
    </w:r>
    <w:r>
      <w:rPr>
        <w:rStyle w:val="a5"/>
      </w:rPr>
      <w:fldChar w:fldCharType="end"/>
    </w:r>
  </w:p>
  <w:p w14:paraId="0602C949" w14:textId="2AAE5502" w:rsidR="007A3EB0" w:rsidRDefault="007A3EB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8A249" w14:textId="77777777" w:rsidR="001676D7" w:rsidRDefault="001676D7">
      <w:pPr>
        <w:spacing w:after="0"/>
      </w:pPr>
      <w:r>
        <w:separator/>
      </w:r>
    </w:p>
  </w:footnote>
  <w:footnote w:type="continuationSeparator" w:id="0">
    <w:p w14:paraId="45BA98ED" w14:textId="77777777" w:rsidR="001676D7" w:rsidRDefault="001676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008C3"/>
    <w:multiLevelType w:val="hybridMultilevel"/>
    <w:tmpl w:val="42FE86BE"/>
    <w:lvl w:ilvl="0" w:tplc="EF926034">
      <w:start w:val="2"/>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B3E5718"/>
    <w:multiLevelType w:val="multilevel"/>
    <w:tmpl w:val="A2D43440"/>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66A0A"/>
    <w:multiLevelType w:val="hybridMultilevel"/>
    <w:tmpl w:val="C5444458"/>
    <w:lvl w:ilvl="0" w:tplc="CEF66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47509F"/>
    <w:multiLevelType w:val="multilevel"/>
    <w:tmpl w:val="6334592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0111AE"/>
    <w:multiLevelType w:val="hybridMultilevel"/>
    <w:tmpl w:val="4118948E"/>
    <w:lvl w:ilvl="0" w:tplc="F0743D62">
      <w:start w:val="2"/>
      <w:numFmt w:val="bullet"/>
      <w:lvlText w:val="-"/>
      <w:lvlJc w:val="left"/>
      <w:pPr>
        <w:ind w:left="1160" w:hanging="360"/>
      </w:pPr>
      <w:rPr>
        <w:rFonts w:ascii="Times New Roman" w:eastAsia="바탕" w:hAnsi="Times New Roman" w:cs="Times New Roman"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3B30DD"/>
    <w:multiLevelType w:val="hybridMultilevel"/>
    <w:tmpl w:val="7B805A1E"/>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D7757"/>
    <w:multiLevelType w:val="hybridMultilevel"/>
    <w:tmpl w:val="097AC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4B76EE"/>
    <w:multiLevelType w:val="hybridMultilevel"/>
    <w:tmpl w:val="4A18D8CA"/>
    <w:lvl w:ilvl="0" w:tplc="FB4EAAA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F6757D"/>
    <w:multiLevelType w:val="hybridMultilevel"/>
    <w:tmpl w:val="2362DD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CD8496C"/>
    <w:multiLevelType w:val="hybridMultilevel"/>
    <w:tmpl w:val="EC4EF416"/>
    <w:lvl w:ilvl="0" w:tplc="3AA4F25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320ED5"/>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1E172DE"/>
    <w:multiLevelType w:val="multilevel"/>
    <w:tmpl w:val="E0F25CA8"/>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017BB"/>
    <w:multiLevelType w:val="hybridMultilevel"/>
    <w:tmpl w:val="C9925AA2"/>
    <w:lvl w:ilvl="0" w:tplc="E36C5B5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AB240D"/>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3"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A4F60"/>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32"/>
  </w:num>
  <w:num w:numId="4">
    <w:abstractNumId w:val="34"/>
  </w:num>
  <w:num w:numId="5">
    <w:abstractNumId w:val="1"/>
  </w:num>
  <w:num w:numId="6">
    <w:abstractNumId w:val="8"/>
  </w:num>
  <w:num w:numId="7">
    <w:abstractNumId w:val="33"/>
  </w:num>
  <w:num w:numId="8">
    <w:abstractNumId w:val="0"/>
  </w:num>
  <w:num w:numId="9">
    <w:abstractNumId w:val="3"/>
  </w:num>
  <w:num w:numId="10">
    <w:abstractNumId w:val="7"/>
  </w:num>
  <w:num w:numId="11">
    <w:abstractNumId w:val="13"/>
  </w:num>
  <w:num w:numId="12">
    <w:abstractNumId w:val="14"/>
  </w:num>
  <w:num w:numId="13">
    <w:abstractNumId w:val="6"/>
  </w:num>
  <w:num w:numId="14">
    <w:abstractNumId w:val="19"/>
  </w:num>
  <w:num w:numId="15">
    <w:abstractNumId w:val="18"/>
  </w:num>
  <w:num w:numId="16">
    <w:abstractNumId w:val="4"/>
  </w:num>
  <w:num w:numId="17">
    <w:abstractNumId w:val="5"/>
  </w:num>
  <w:num w:numId="18">
    <w:abstractNumId w:val="26"/>
  </w:num>
  <w:num w:numId="19">
    <w:abstractNumId w:val="2"/>
  </w:num>
  <w:num w:numId="20">
    <w:abstractNumId w:val="16"/>
  </w:num>
  <w:num w:numId="21">
    <w:abstractNumId w:val="35"/>
  </w:num>
  <w:num w:numId="22">
    <w:abstractNumId w:val="27"/>
    <w:lvlOverride w:ilvl="0">
      <w:startOverride w:val="1"/>
    </w:lvlOverride>
  </w:num>
  <w:num w:numId="23">
    <w:abstractNumId w:val="10"/>
    <w:lvlOverride w:ilvl="0">
      <w:startOverride w:val="2"/>
    </w:lvlOverride>
  </w:num>
  <w:num w:numId="24">
    <w:abstractNumId w:val="9"/>
  </w:num>
  <w:num w:numId="25">
    <w:abstractNumId w:val="11"/>
  </w:num>
  <w:num w:numId="26">
    <w:abstractNumId w:val="12"/>
  </w:num>
  <w:num w:numId="27">
    <w:abstractNumId w:val="15"/>
  </w:num>
  <w:num w:numId="28">
    <w:abstractNumId w:val="23"/>
  </w:num>
  <w:num w:numId="29">
    <w:abstractNumId w:val="21"/>
  </w:num>
  <w:num w:numId="30">
    <w:abstractNumId w:val="28"/>
  </w:num>
  <w:num w:numId="31">
    <w:abstractNumId w:val="20"/>
  </w:num>
  <w:num w:numId="32">
    <w:abstractNumId w:val="29"/>
  </w:num>
  <w:num w:numId="33">
    <w:abstractNumId w:val="36"/>
  </w:num>
  <w:num w:numId="34">
    <w:abstractNumId w:val="25"/>
  </w:num>
  <w:num w:numId="35">
    <w:abstractNumId w:val="17"/>
  </w:num>
  <w:num w:numId="36">
    <w:abstractNumId w:val="30"/>
  </w:num>
  <w:num w:numId="37">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A0C"/>
    <w:rsid w:val="00034C7F"/>
    <w:rsid w:val="00034CF0"/>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75F"/>
    <w:rsid w:val="00052BF7"/>
    <w:rsid w:val="00054092"/>
    <w:rsid w:val="0005415A"/>
    <w:rsid w:val="00055D8E"/>
    <w:rsid w:val="00056655"/>
    <w:rsid w:val="00057289"/>
    <w:rsid w:val="000578E9"/>
    <w:rsid w:val="00057949"/>
    <w:rsid w:val="00060A94"/>
    <w:rsid w:val="00060B91"/>
    <w:rsid w:val="00060D52"/>
    <w:rsid w:val="000630F2"/>
    <w:rsid w:val="000638C9"/>
    <w:rsid w:val="00063AF0"/>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09B"/>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2DF"/>
    <w:rsid w:val="000C3B79"/>
    <w:rsid w:val="000C57B2"/>
    <w:rsid w:val="000C5B97"/>
    <w:rsid w:val="000C618E"/>
    <w:rsid w:val="000C670F"/>
    <w:rsid w:val="000C6778"/>
    <w:rsid w:val="000C7141"/>
    <w:rsid w:val="000D0512"/>
    <w:rsid w:val="000D0BF1"/>
    <w:rsid w:val="000D382D"/>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2BE7"/>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3EFE"/>
    <w:rsid w:val="00164847"/>
    <w:rsid w:val="00166048"/>
    <w:rsid w:val="001676D7"/>
    <w:rsid w:val="00171197"/>
    <w:rsid w:val="00171CC9"/>
    <w:rsid w:val="00171CD5"/>
    <w:rsid w:val="0017242B"/>
    <w:rsid w:val="00172B91"/>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67DD"/>
    <w:rsid w:val="001A741C"/>
    <w:rsid w:val="001A7566"/>
    <w:rsid w:val="001A7FDC"/>
    <w:rsid w:val="001B0600"/>
    <w:rsid w:val="001B07F7"/>
    <w:rsid w:val="001B0C34"/>
    <w:rsid w:val="001B24D4"/>
    <w:rsid w:val="001B29AC"/>
    <w:rsid w:val="001B2F15"/>
    <w:rsid w:val="001B34BE"/>
    <w:rsid w:val="001B4C03"/>
    <w:rsid w:val="001B4D86"/>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669"/>
    <w:rsid w:val="001E58AD"/>
    <w:rsid w:val="001E6A5E"/>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515B"/>
    <w:rsid w:val="00206AED"/>
    <w:rsid w:val="00206C81"/>
    <w:rsid w:val="002077E0"/>
    <w:rsid w:val="0021186C"/>
    <w:rsid w:val="0021267D"/>
    <w:rsid w:val="00213F94"/>
    <w:rsid w:val="0021411C"/>
    <w:rsid w:val="002143BA"/>
    <w:rsid w:val="00215190"/>
    <w:rsid w:val="00215D97"/>
    <w:rsid w:val="00216595"/>
    <w:rsid w:val="00217546"/>
    <w:rsid w:val="002201E3"/>
    <w:rsid w:val="00220C61"/>
    <w:rsid w:val="00220CFF"/>
    <w:rsid w:val="002219FB"/>
    <w:rsid w:val="00221CE4"/>
    <w:rsid w:val="002220EA"/>
    <w:rsid w:val="002222E9"/>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022"/>
    <w:rsid w:val="00254E54"/>
    <w:rsid w:val="00257CEE"/>
    <w:rsid w:val="00260DD2"/>
    <w:rsid w:val="00261EF2"/>
    <w:rsid w:val="00262C7F"/>
    <w:rsid w:val="002635A5"/>
    <w:rsid w:val="002638BB"/>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1E4"/>
    <w:rsid w:val="00286E84"/>
    <w:rsid w:val="00287350"/>
    <w:rsid w:val="002875CD"/>
    <w:rsid w:val="002900AD"/>
    <w:rsid w:val="00290D2B"/>
    <w:rsid w:val="00291981"/>
    <w:rsid w:val="00292AA4"/>
    <w:rsid w:val="00292F94"/>
    <w:rsid w:val="0029317D"/>
    <w:rsid w:val="00293320"/>
    <w:rsid w:val="002933CF"/>
    <w:rsid w:val="00293AE9"/>
    <w:rsid w:val="002954DC"/>
    <w:rsid w:val="0029613D"/>
    <w:rsid w:val="00296161"/>
    <w:rsid w:val="00297C11"/>
    <w:rsid w:val="00297C52"/>
    <w:rsid w:val="00297D31"/>
    <w:rsid w:val="002A0548"/>
    <w:rsid w:val="002A22B7"/>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BFD"/>
    <w:rsid w:val="00300EB2"/>
    <w:rsid w:val="0030194C"/>
    <w:rsid w:val="003019AF"/>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20"/>
    <w:rsid w:val="00384757"/>
    <w:rsid w:val="00386DBC"/>
    <w:rsid w:val="00390547"/>
    <w:rsid w:val="00391919"/>
    <w:rsid w:val="00391AF7"/>
    <w:rsid w:val="00392784"/>
    <w:rsid w:val="00392D8F"/>
    <w:rsid w:val="00392F4D"/>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522"/>
    <w:rsid w:val="003C3F12"/>
    <w:rsid w:val="003C4BB8"/>
    <w:rsid w:val="003C5412"/>
    <w:rsid w:val="003C5FCD"/>
    <w:rsid w:val="003C6234"/>
    <w:rsid w:val="003C7260"/>
    <w:rsid w:val="003D21E3"/>
    <w:rsid w:val="003D2B62"/>
    <w:rsid w:val="003D2CF1"/>
    <w:rsid w:val="003D332C"/>
    <w:rsid w:val="003D34F7"/>
    <w:rsid w:val="003D53D1"/>
    <w:rsid w:val="003D763C"/>
    <w:rsid w:val="003E08E4"/>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5FF5"/>
    <w:rsid w:val="003F61F0"/>
    <w:rsid w:val="003F6563"/>
    <w:rsid w:val="003F6BAB"/>
    <w:rsid w:val="003F79BA"/>
    <w:rsid w:val="004007BE"/>
    <w:rsid w:val="00401CBB"/>
    <w:rsid w:val="004026CF"/>
    <w:rsid w:val="00402CE2"/>
    <w:rsid w:val="00403471"/>
    <w:rsid w:val="00403E03"/>
    <w:rsid w:val="00404342"/>
    <w:rsid w:val="004043A9"/>
    <w:rsid w:val="00404B0B"/>
    <w:rsid w:val="00404DC6"/>
    <w:rsid w:val="004068EA"/>
    <w:rsid w:val="004071B3"/>
    <w:rsid w:val="00407507"/>
    <w:rsid w:val="00407590"/>
    <w:rsid w:val="00407B10"/>
    <w:rsid w:val="004113D3"/>
    <w:rsid w:val="0041156A"/>
    <w:rsid w:val="004118B7"/>
    <w:rsid w:val="00411B3F"/>
    <w:rsid w:val="00413806"/>
    <w:rsid w:val="00414E4E"/>
    <w:rsid w:val="0041542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14C"/>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725"/>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7E4"/>
    <w:rsid w:val="00477142"/>
    <w:rsid w:val="004774C3"/>
    <w:rsid w:val="0048005E"/>
    <w:rsid w:val="004802A3"/>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6DC0"/>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898"/>
    <w:rsid w:val="004C5DBA"/>
    <w:rsid w:val="004C5EF6"/>
    <w:rsid w:val="004C600E"/>
    <w:rsid w:val="004C6806"/>
    <w:rsid w:val="004C6B7D"/>
    <w:rsid w:val="004C78DD"/>
    <w:rsid w:val="004D0710"/>
    <w:rsid w:val="004D0C0D"/>
    <w:rsid w:val="004D0E02"/>
    <w:rsid w:val="004D21B3"/>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539C"/>
    <w:rsid w:val="004E6DBA"/>
    <w:rsid w:val="004E6E56"/>
    <w:rsid w:val="004E704B"/>
    <w:rsid w:val="004E7F86"/>
    <w:rsid w:val="004F1E51"/>
    <w:rsid w:val="004F2F5C"/>
    <w:rsid w:val="004F2FB6"/>
    <w:rsid w:val="004F2FEE"/>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0C"/>
    <w:rsid w:val="005429AC"/>
    <w:rsid w:val="00542CC2"/>
    <w:rsid w:val="00543753"/>
    <w:rsid w:val="00547C78"/>
    <w:rsid w:val="00550116"/>
    <w:rsid w:val="005509EB"/>
    <w:rsid w:val="00550ACD"/>
    <w:rsid w:val="0055192A"/>
    <w:rsid w:val="00551ACD"/>
    <w:rsid w:val="00553998"/>
    <w:rsid w:val="00553A89"/>
    <w:rsid w:val="00553CC3"/>
    <w:rsid w:val="005542E5"/>
    <w:rsid w:val="005549CF"/>
    <w:rsid w:val="00555391"/>
    <w:rsid w:val="00555B7D"/>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67F81"/>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276"/>
    <w:rsid w:val="00593CFD"/>
    <w:rsid w:val="00594FD9"/>
    <w:rsid w:val="00596282"/>
    <w:rsid w:val="00596A8A"/>
    <w:rsid w:val="00597904"/>
    <w:rsid w:val="00597E69"/>
    <w:rsid w:val="005A089D"/>
    <w:rsid w:val="005A3320"/>
    <w:rsid w:val="005A34DC"/>
    <w:rsid w:val="005A3B41"/>
    <w:rsid w:val="005A445C"/>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4FE0"/>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4FBC"/>
    <w:rsid w:val="005F502F"/>
    <w:rsid w:val="005F5F74"/>
    <w:rsid w:val="00600CC5"/>
    <w:rsid w:val="0060191B"/>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81F"/>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324A"/>
    <w:rsid w:val="00664E71"/>
    <w:rsid w:val="00665459"/>
    <w:rsid w:val="00667461"/>
    <w:rsid w:val="006678DD"/>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770F3"/>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264"/>
    <w:rsid w:val="006B0F44"/>
    <w:rsid w:val="006B14DF"/>
    <w:rsid w:val="006B1CDF"/>
    <w:rsid w:val="006B2436"/>
    <w:rsid w:val="006B2507"/>
    <w:rsid w:val="006B3DCB"/>
    <w:rsid w:val="006B416C"/>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711"/>
    <w:rsid w:val="006F1969"/>
    <w:rsid w:val="006F329C"/>
    <w:rsid w:val="006F37A6"/>
    <w:rsid w:val="006F392E"/>
    <w:rsid w:val="006F39A0"/>
    <w:rsid w:val="006F424C"/>
    <w:rsid w:val="006F4942"/>
    <w:rsid w:val="006F5D5F"/>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4D8"/>
    <w:rsid w:val="00727667"/>
    <w:rsid w:val="00727F4C"/>
    <w:rsid w:val="00731DD6"/>
    <w:rsid w:val="00731E14"/>
    <w:rsid w:val="00732A83"/>
    <w:rsid w:val="00733FD8"/>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7E8C"/>
    <w:rsid w:val="007821D7"/>
    <w:rsid w:val="007824F8"/>
    <w:rsid w:val="00782B28"/>
    <w:rsid w:val="00782BF6"/>
    <w:rsid w:val="00782E42"/>
    <w:rsid w:val="00783FC5"/>
    <w:rsid w:val="007853B0"/>
    <w:rsid w:val="007860E7"/>
    <w:rsid w:val="00786162"/>
    <w:rsid w:val="007861C1"/>
    <w:rsid w:val="00786B57"/>
    <w:rsid w:val="00790415"/>
    <w:rsid w:val="00790FDB"/>
    <w:rsid w:val="00791323"/>
    <w:rsid w:val="00791C0B"/>
    <w:rsid w:val="00791E9D"/>
    <w:rsid w:val="00793397"/>
    <w:rsid w:val="007948DD"/>
    <w:rsid w:val="0079604E"/>
    <w:rsid w:val="00796420"/>
    <w:rsid w:val="007966D8"/>
    <w:rsid w:val="00797B95"/>
    <w:rsid w:val="00797CA3"/>
    <w:rsid w:val="00797DFF"/>
    <w:rsid w:val="007A012C"/>
    <w:rsid w:val="007A0397"/>
    <w:rsid w:val="007A0698"/>
    <w:rsid w:val="007A113F"/>
    <w:rsid w:val="007A159C"/>
    <w:rsid w:val="007A37D6"/>
    <w:rsid w:val="007A3EB0"/>
    <w:rsid w:val="007A4E36"/>
    <w:rsid w:val="007A5091"/>
    <w:rsid w:val="007A51B3"/>
    <w:rsid w:val="007A617E"/>
    <w:rsid w:val="007A6B8F"/>
    <w:rsid w:val="007A712A"/>
    <w:rsid w:val="007A75EC"/>
    <w:rsid w:val="007A766A"/>
    <w:rsid w:val="007A7E6B"/>
    <w:rsid w:val="007B01B1"/>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4D51"/>
    <w:rsid w:val="007C5422"/>
    <w:rsid w:val="007C568E"/>
    <w:rsid w:val="007D06B5"/>
    <w:rsid w:val="007D0B32"/>
    <w:rsid w:val="007D100C"/>
    <w:rsid w:val="007D12D8"/>
    <w:rsid w:val="007D23C0"/>
    <w:rsid w:val="007D2661"/>
    <w:rsid w:val="007D3930"/>
    <w:rsid w:val="007D3CF7"/>
    <w:rsid w:val="007D4D07"/>
    <w:rsid w:val="007D4EA9"/>
    <w:rsid w:val="007D62C0"/>
    <w:rsid w:val="007D6A62"/>
    <w:rsid w:val="007E24B1"/>
    <w:rsid w:val="007E262F"/>
    <w:rsid w:val="007E3A93"/>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2F4"/>
    <w:rsid w:val="00842790"/>
    <w:rsid w:val="00843730"/>
    <w:rsid w:val="008443F3"/>
    <w:rsid w:val="00845467"/>
    <w:rsid w:val="00845607"/>
    <w:rsid w:val="00845C8A"/>
    <w:rsid w:val="008461F0"/>
    <w:rsid w:val="0084659B"/>
    <w:rsid w:val="00846844"/>
    <w:rsid w:val="008469C9"/>
    <w:rsid w:val="00846C31"/>
    <w:rsid w:val="00847104"/>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544"/>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3"/>
    <w:rsid w:val="008968E9"/>
    <w:rsid w:val="00897679"/>
    <w:rsid w:val="008976E0"/>
    <w:rsid w:val="00897BE3"/>
    <w:rsid w:val="008A1C07"/>
    <w:rsid w:val="008A22B3"/>
    <w:rsid w:val="008A2C5A"/>
    <w:rsid w:val="008A2D36"/>
    <w:rsid w:val="008A4029"/>
    <w:rsid w:val="008A60E2"/>
    <w:rsid w:val="008A7310"/>
    <w:rsid w:val="008A7403"/>
    <w:rsid w:val="008A7C8A"/>
    <w:rsid w:val="008B1719"/>
    <w:rsid w:val="008B180B"/>
    <w:rsid w:val="008B2E6D"/>
    <w:rsid w:val="008B45DD"/>
    <w:rsid w:val="008B47B4"/>
    <w:rsid w:val="008B4A14"/>
    <w:rsid w:val="008B594F"/>
    <w:rsid w:val="008B64ED"/>
    <w:rsid w:val="008B6A05"/>
    <w:rsid w:val="008B79E7"/>
    <w:rsid w:val="008B7E79"/>
    <w:rsid w:val="008C155D"/>
    <w:rsid w:val="008C31DB"/>
    <w:rsid w:val="008C35C4"/>
    <w:rsid w:val="008C3759"/>
    <w:rsid w:val="008C4521"/>
    <w:rsid w:val="008C570A"/>
    <w:rsid w:val="008C6439"/>
    <w:rsid w:val="008C6452"/>
    <w:rsid w:val="008C6583"/>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0B8"/>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44EA"/>
    <w:rsid w:val="009147A3"/>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34CA"/>
    <w:rsid w:val="0099452A"/>
    <w:rsid w:val="009946CA"/>
    <w:rsid w:val="009952DB"/>
    <w:rsid w:val="00995E2D"/>
    <w:rsid w:val="00997416"/>
    <w:rsid w:val="00997456"/>
    <w:rsid w:val="00997564"/>
    <w:rsid w:val="00997654"/>
    <w:rsid w:val="00997D03"/>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6395"/>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04E"/>
    <w:rsid w:val="009E53AC"/>
    <w:rsid w:val="009E56A2"/>
    <w:rsid w:val="009E6427"/>
    <w:rsid w:val="009E740F"/>
    <w:rsid w:val="009E74EE"/>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1FEB"/>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479C"/>
    <w:rsid w:val="00A15D81"/>
    <w:rsid w:val="00A17134"/>
    <w:rsid w:val="00A1741A"/>
    <w:rsid w:val="00A20225"/>
    <w:rsid w:val="00A2031C"/>
    <w:rsid w:val="00A207A2"/>
    <w:rsid w:val="00A263F4"/>
    <w:rsid w:val="00A26D6C"/>
    <w:rsid w:val="00A271A6"/>
    <w:rsid w:val="00A304A2"/>
    <w:rsid w:val="00A30B56"/>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0DA"/>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0677"/>
    <w:rsid w:val="00A81DB7"/>
    <w:rsid w:val="00A82DF8"/>
    <w:rsid w:val="00A8305B"/>
    <w:rsid w:val="00A836D4"/>
    <w:rsid w:val="00A83D79"/>
    <w:rsid w:val="00A84887"/>
    <w:rsid w:val="00A84D0E"/>
    <w:rsid w:val="00A85818"/>
    <w:rsid w:val="00A8594F"/>
    <w:rsid w:val="00A85BF2"/>
    <w:rsid w:val="00A864C6"/>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A7944"/>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1549"/>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476D4"/>
    <w:rsid w:val="00B50872"/>
    <w:rsid w:val="00B50DF4"/>
    <w:rsid w:val="00B51378"/>
    <w:rsid w:val="00B51556"/>
    <w:rsid w:val="00B517BE"/>
    <w:rsid w:val="00B51C18"/>
    <w:rsid w:val="00B52526"/>
    <w:rsid w:val="00B54A46"/>
    <w:rsid w:val="00B5635D"/>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67852"/>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36BC"/>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257"/>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17D"/>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1D91"/>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03DF"/>
    <w:rsid w:val="00C014D4"/>
    <w:rsid w:val="00C0154B"/>
    <w:rsid w:val="00C025CE"/>
    <w:rsid w:val="00C02EBC"/>
    <w:rsid w:val="00C03EBC"/>
    <w:rsid w:val="00C04A47"/>
    <w:rsid w:val="00C05146"/>
    <w:rsid w:val="00C051CC"/>
    <w:rsid w:val="00C0562E"/>
    <w:rsid w:val="00C05840"/>
    <w:rsid w:val="00C05BFE"/>
    <w:rsid w:val="00C05FB7"/>
    <w:rsid w:val="00C0734A"/>
    <w:rsid w:val="00C077B0"/>
    <w:rsid w:val="00C10FE3"/>
    <w:rsid w:val="00C11206"/>
    <w:rsid w:val="00C122E9"/>
    <w:rsid w:val="00C12434"/>
    <w:rsid w:val="00C127F1"/>
    <w:rsid w:val="00C13522"/>
    <w:rsid w:val="00C1393D"/>
    <w:rsid w:val="00C16368"/>
    <w:rsid w:val="00C163A4"/>
    <w:rsid w:val="00C166E6"/>
    <w:rsid w:val="00C172C1"/>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28B"/>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CBC"/>
    <w:rsid w:val="00C72FC6"/>
    <w:rsid w:val="00C73739"/>
    <w:rsid w:val="00C73FA7"/>
    <w:rsid w:val="00C7484E"/>
    <w:rsid w:val="00C77B45"/>
    <w:rsid w:val="00C77D35"/>
    <w:rsid w:val="00C803DC"/>
    <w:rsid w:val="00C80E24"/>
    <w:rsid w:val="00C80E59"/>
    <w:rsid w:val="00C8160D"/>
    <w:rsid w:val="00C8293B"/>
    <w:rsid w:val="00C86467"/>
    <w:rsid w:val="00C86BFD"/>
    <w:rsid w:val="00C86F8A"/>
    <w:rsid w:val="00C90258"/>
    <w:rsid w:val="00C911CD"/>
    <w:rsid w:val="00C914DF"/>
    <w:rsid w:val="00C931D5"/>
    <w:rsid w:val="00C933D0"/>
    <w:rsid w:val="00C94ECB"/>
    <w:rsid w:val="00C95BFC"/>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B44"/>
    <w:rsid w:val="00CF0DD0"/>
    <w:rsid w:val="00CF3CCE"/>
    <w:rsid w:val="00CF3E17"/>
    <w:rsid w:val="00CF4EBF"/>
    <w:rsid w:val="00CF519D"/>
    <w:rsid w:val="00CF5602"/>
    <w:rsid w:val="00CF5A41"/>
    <w:rsid w:val="00CF5C9C"/>
    <w:rsid w:val="00CF6276"/>
    <w:rsid w:val="00CF7652"/>
    <w:rsid w:val="00CF7DB9"/>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4F6E"/>
    <w:rsid w:val="00D3662B"/>
    <w:rsid w:val="00D41DFB"/>
    <w:rsid w:val="00D42094"/>
    <w:rsid w:val="00D42741"/>
    <w:rsid w:val="00D42B6B"/>
    <w:rsid w:val="00D43E72"/>
    <w:rsid w:val="00D44261"/>
    <w:rsid w:val="00D449F0"/>
    <w:rsid w:val="00D45DA1"/>
    <w:rsid w:val="00D503DE"/>
    <w:rsid w:val="00D50AEC"/>
    <w:rsid w:val="00D52D7A"/>
    <w:rsid w:val="00D537A3"/>
    <w:rsid w:val="00D53DD7"/>
    <w:rsid w:val="00D56C20"/>
    <w:rsid w:val="00D57676"/>
    <w:rsid w:val="00D609FC"/>
    <w:rsid w:val="00D61971"/>
    <w:rsid w:val="00D628B4"/>
    <w:rsid w:val="00D62CE4"/>
    <w:rsid w:val="00D6435A"/>
    <w:rsid w:val="00D6477D"/>
    <w:rsid w:val="00D64C3E"/>
    <w:rsid w:val="00D65E26"/>
    <w:rsid w:val="00D66182"/>
    <w:rsid w:val="00D6713B"/>
    <w:rsid w:val="00D67D63"/>
    <w:rsid w:val="00D70A4C"/>
    <w:rsid w:val="00D71637"/>
    <w:rsid w:val="00D716EE"/>
    <w:rsid w:val="00D71D83"/>
    <w:rsid w:val="00D725A7"/>
    <w:rsid w:val="00D72DE2"/>
    <w:rsid w:val="00D72E00"/>
    <w:rsid w:val="00D73712"/>
    <w:rsid w:val="00D738F2"/>
    <w:rsid w:val="00D743B6"/>
    <w:rsid w:val="00D746C9"/>
    <w:rsid w:val="00D74D4B"/>
    <w:rsid w:val="00D758CD"/>
    <w:rsid w:val="00D76A10"/>
    <w:rsid w:val="00D77735"/>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3E86"/>
    <w:rsid w:val="00D95422"/>
    <w:rsid w:val="00D956B8"/>
    <w:rsid w:val="00D95AA7"/>
    <w:rsid w:val="00D95B17"/>
    <w:rsid w:val="00D95B1F"/>
    <w:rsid w:val="00D95C32"/>
    <w:rsid w:val="00D961B0"/>
    <w:rsid w:val="00D972BB"/>
    <w:rsid w:val="00D9738D"/>
    <w:rsid w:val="00D97AA1"/>
    <w:rsid w:val="00DA009D"/>
    <w:rsid w:val="00DA19C4"/>
    <w:rsid w:val="00DA1AA1"/>
    <w:rsid w:val="00DA1E96"/>
    <w:rsid w:val="00DA2B89"/>
    <w:rsid w:val="00DA35AD"/>
    <w:rsid w:val="00DA3A0A"/>
    <w:rsid w:val="00DA3BB0"/>
    <w:rsid w:val="00DA3F67"/>
    <w:rsid w:val="00DA49EA"/>
    <w:rsid w:val="00DA5C9C"/>
    <w:rsid w:val="00DA63F9"/>
    <w:rsid w:val="00DA7328"/>
    <w:rsid w:val="00DA77A9"/>
    <w:rsid w:val="00DA7917"/>
    <w:rsid w:val="00DB0B6E"/>
    <w:rsid w:val="00DB1DFF"/>
    <w:rsid w:val="00DB22CD"/>
    <w:rsid w:val="00DB2916"/>
    <w:rsid w:val="00DB2B49"/>
    <w:rsid w:val="00DB3680"/>
    <w:rsid w:val="00DB3719"/>
    <w:rsid w:val="00DB3B28"/>
    <w:rsid w:val="00DB3C6D"/>
    <w:rsid w:val="00DB491B"/>
    <w:rsid w:val="00DB546D"/>
    <w:rsid w:val="00DB629F"/>
    <w:rsid w:val="00DB6798"/>
    <w:rsid w:val="00DC2007"/>
    <w:rsid w:val="00DC2AD1"/>
    <w:rsid w:val="00DC470C"/>
    <w:rsid w:val="00DC4B9A"/>
    <w:rsid w:val="00DC4E9F"/>
    <w:rsid w:val="00DC538E"/>
    <w:rsid w:val="00DC67A8"/>
    <w:rsid w:val="00DC6A77"/>
    <w:rsid w:val="00DC6A8B"/>
    <w:rsid w:val="00DC73E6"/>
    <w:rsid w:val="00DC7C6E"/>
    <w:rsid w:val="00DD0510"/>
    <w:rsid w:val="00DD1098"/>
    <w:rsid w:val="00DD1589"/>
    <w:rsid w:val="00DD350C"/>
    <w:rsid w:val="00DD4431"/>
    <w:rsid w:val="00DD496D"/>
    <w:rsid w:val="00DD503A"/>
    <w:rsid w:val="00DD707D"/>
    <w:rsid w:val="00DD71E0"/>
    <w:rsid w:val="00DE20F2"/>
    <w:rsid w:val="00DE254F"/>
    <w:rsid w:val="00DE2B40"/>
    <w:rsid w:val="00DE33B9"/>
    <w:rsid w:val="00DE39CC"/>
    <w:rsid w:val="00DE3B92"/>
    <w:rsid w:val="00DE3C52"/>
    <w:rsid w:val="00DE6419"/>
    <w:rsid w:val="00DE777C"/>
    <w:rsid w:val="00DE781F"/>
    <w:rsid w:val="00DF1EAA"/>
    <w:rsid w:val="00DF2019"/>
    <w:rsid w:val="00DF2AD1"/>
    <w:rsid w:val="00DF5824"/>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B04"/>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0890"/>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0C4"/>
    <w:rsid w:val="00E51FC6"/>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852D0"/>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0D5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513"/>
    <w:rsid w:val="00EE48AA"/>
    <w:rsid w:val="00EE4C55"/>
    <w:rsid w:val="00EE4E9F"/>
    <w:rsid w:val="00EE4F34"/>
    <w:rsid w:val="00EE5764"/>
    <w:rsid w:val="00EE6F6B"/>
    <w:rsid w:val="00EE7257"/>
    <w:rsid w:val="00EE746D"/>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41CF"/>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1FFA"/>
    <w:rsid w:val="00F323D4"/>
    <w:rsid w:val="00F33004"/>
    <w:rsid w:val="00F33A18"/>
    <w:rsid w:val="00F343B3"/>
    <w:rsid w:val="00F34D9A"/>
    <w:rsid w:val="00F34E0E"/>
    <w:rsid w:val="00F353EE"/>
    <w:rsid w:val="00F35F75"/>
    <w:rsid w:val="00F37800"/>
    <w:rsid w:val="00F37AD3"/>
    <w:rsid w:val="00F41F01"/>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026A"/>
    <w:rsid w:val="00F72699"/>
    <w:rsid w:val="00F742B9"/>
    <w:rsid w:val="00F75970"/>
    <w:rsid w:val="00F7647E"/>
    <w:rsid w:val="00F76E4A"/>
    <w:rsid w:val="00F76EEA"/>
    <w:rsid w:val="00F8099B"/>
    <w:rsid w:val="00F81CA2"/>
    <w:rsid w:val="00F82147"/>
    <w:rsid w:val="00F82716"/>
    <w:rsid w:val="00F82BA0"/>
    <w:rsid w:val="00F82D14"/>
    <w:rsid w:val="00F83F1B"/>
    <w:rsid w:val="00F84070"/>
    <w:rsid w:val="00F8436E"/>
    <w:rsid w:val="00F84E2A"/>
    <w:rsid w:val="00F85D64"/>
    <w:rsid w:val="00F862D2"/>
    <w:rsid w:val="00F87669"/>
    <w:rsid w:val="00F879B8"/>
    <w:rsid w:val="00F90F15"/>
    <w:rsid w:val="00F913B7"/>
    <w:rsid w:val="00F94565"/>
    <w:rsid w:val="00F95C1D"/>
    <w:rsid w:val="00F97C5D"/>
    <w:rsid w:val="00FA0FCA"/>
    <w:rsid w:val="00FA1102"/>
    <w:rsid w:val="00FA1CD8"/>
    <w:rsid w:val="00FA22F8"/>
    <w:rsid w:val="00FA2620"/>
    <w:rsid w:val="00FA2CC9"/>
    <w:rsid w:val="00FA2F7F"/>
    <w:rsid w:val="00FA4453"/>
    <w:rsid w:val="00FA519F"/>
    <w:rsid w:val="00FA7863"/>
    <w:rsid w:val="00FB0EF8"/>
    <w:rsid w:val="00FB1B8A"/>
    <w:rsid w:val="00FB47D5"/>
    <w:rsid w:val="00FB7B71"/>
    <w:rsid w:val="00FB7C6A"/>
    <w:rsid w:val="00FC00F7"/>
    <w:rsid w:val="00FC0715"/>
    <w:rsid w:val="00FC078C"/>
    <w:rsid w:val="00FC192E"/>
    <w:rsid w:val="00FC2A65"/>
    <w:rsid w:val="00FC357F"/>
    <w:rsid w:val="00FC4270"/>
    <w:rsid w:val="00FC4FE3"/>
    <w:rsid w:val="00FC6285"/>
    <w:rsid w:val="00FC66A1"/>
    <w:rsid w:val="00FC6BE6"/>
    <w:rsid w:val="00FC6F88"/>
    <w:rsid w:val="00FC6FBA"/>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34E"/>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 w:type="paragraph" w:customStyle="1" w:styleId="EmailDiscussion">
    <w:name w:val="EmailDiscussion"/>
    <w:basedOn w:val="a"/>
    <w:next w:val="a"/>
    <w:link w:val="EmailDiscussionChar"/>
    <w:rsid w:val="00D52D7A"/>
    <w:pPr>
      <w:numPr>
        <w:numId w:val="30"/>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sid w:val="00D52D7A"/>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5AE83-D343-46CB-BD47-F918525E3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958</Words>
  <Characters>5466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LGE</cp:lastModifiedBy>
  <cp:revision>6</cp:revision>
  <dcterms:created xsi:type="dcterms:W3CDTF">2019-03-28T02:47:00Z</dcterms:created>
  <dcterms:modified xsi:type="dcterms:W3CDTF">2019-03-29T06:28:00Z</dcterms:modified>
</cp:coreProperties>
</file>